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100B8" w14:textId="6219FF36" w:rsidR="00B5562A" w:rsidRDefault="00B5562A">
      <w:r>
        <w:t>NGC</w:t>
      </w:r>
      <w:r w:rsidR="00E57BF4">
        <w:t>B</w:t>
      </w:r>
      <w:r>
        <w:t xml:space="preserve"> Regulation 6.090(15) requires the internal auditor to use guidelines, checklists and other “criteria established by the </w:t>
      </w:r>
      <w:r w:rsidR="00CC012D">
        <w:t>C</w:t>
      </w:r>
      <w:r>
        <w:t xml:space="preserve">hair” </w:t>
      </w:r>
      <w:r w:rsidR="000756D8">
        <w:t xml:space="preserve">in determining whether </w:t>
      </w:r>
      <w:r w:rsidR="002D0D83">
        <w:t>an operator o</w:t>
      </w:r>
      <w:r w:rsidR="00776EDA">
        <w:t>f interactive ga</w:t>
      </w:r>
      <w:r w:rsidR="000756D8">
        <w:t xml:space="preserve">ming </w:t>
      </w:r>
      <w:r>
        <w:t xml:space="preserve">is in compliance with applicable statutes, regulations, </w:t>
      </w:r>
      <w:r w:rsidRPr="000656E6">
        <w:t xml:space="preserve">and </w:t>
      </w:r>
      <w:r w:rsidR="00AB02E0" w:rsidRPr="000656E6">
        <w:t>Interactive Gaming</w:t>
      </w:r>
      <w:r w:rsidR="000756D8">
        <w:rPr>
          <w:b/>
          <w:u w:val="single"/>
        </w:rPr>
        <w:t xml:space="preserve"> </w:t>
      </w:r>
      <w:r>
        <w:t>Minimum Internal Control Standards (MICS).  The use of this checklist satisfies these requirements.</w:t>
      </w:r>
    </w:p>
    <w:p w14:paraId="5B458FE6" w14:textId="77777777" w:rsidR="00B5562A" w:rsidRDefault="00B556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B5562A" w14:paraId="1367DA00" w14:textId="77777777">
        <w:tc>
          <w:tcPr>
            <w:tcW w:w="3672" w:type="dxa"/>
            <w:tcBorders>
              <w:top w:val="nil"/>
              <w:left w:val="nil"/>
              <w:bottom w:val="single" w:sz="4" w:space="0" w:color="auto"/>
              <w:right w:val="nil"/>
            </w:tcBorders>
          </w:tcPr>
          <w:p w14:paraId="16AE4A77" w14:textId="77777777" w:rsidR="00B5562A" w:rsidRDefault="00B5562A">
            <w:pPr>
              <w:jc w:val="center"/>
            </w:pPr>
            <w:r>
              <w:t>Date of Inquiry</w:t>
            </w:r>
          </w:p>
        </w:tc>
        <w:tc>
          <w:tcPr>
            <w:tcW w:w="3672" w:type="dxa"/>
            <w:tcBorders>
              <w:top w:val="nil"/>
              <w:left w:val="nil"/>
              <w:bottom w:val="single" w:sz="4" w:space="0" w:color="auto"/>
              <w:right w:val="nil"/>
            </w:tcBorders>
          </w:tcPr>
          <w:p w14:paraId="376B7DE4" w14:textId="77777777" w:rsidR="00B5562A" w:rsidRDefault="00B5562A">
            <w:pPr>
              <w:jc w:val="center"/>
            </w:pPr>
            <w:r>
              <w:t>Person Interviewed</w:t>
            </w:r>
          </w:p>
        </w:tc>
        <w:tc>
          <w:tcPr>
            <w:tcW w:w="3672" w:type="dxa"/>
            <w:tcBorders>
              <w:top w:val="nil"/>
              <w:left w:val="nil"/>
              <w:bottom w:val="single" w:sz="4" w:space="0" w:color="auto"/>
              <w:right w:val="nil"/>
            </w:tcBorders>
          </w:tcPr>
          <w:p w14:paraId="31C95252" w14:textId="77777777" w:rsidR="00B5562A" w:rsidRDefault="00B5562A">
            <w:pPr>
              <w:jc w:val="center"/>
            </w:pPr>
            <w:r>
              <w:t>Position</w:t>
            </w:r>
          </w:p>
        </w:tc>
      </w:tr>
      <w:tr w:rsidR="00B5562A" w14:paraId="1CCCAB77" w14:textId="77777777">
        <w:tc>
          <w:tcPr>
            <w:tcW w:w="3672" w:type="dxa"/>
            <w:tcBorders>
              <w:top w:val="single" w:sz="4" w:space="0" w:color="auto"/>
              <w:left w:val="single" w:sz="4" w:space="0" w:color="auto"/>
              <w:bottom w:val="single" w:sz="4" w:space="0" w:color="auto"/>
              <w:right w:val="single" w:sz="4" w:space="0" w:color="auto"/>
            </w:tcBorders>
          </w:tcPr>
          <w:p w14:paraId="1222ED0C"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60EC9DEE"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7073929E" w14:textId="77777777" w:rsidR="00B5562A" w:rsidRDefault="00B5562A"/>
        </w:tc>
      </w:tr>
      <w:tr w:rsidR="00B5562A" w14:paraId="03192FDB" w14:textId="77777777">
        <w:tc>
          <w:tcPr>
            <w:tcW w:w="3672" w:type="dxa"/>
            <w:tcBorders>
              <w:top w:val="single" w:sz="4" w:space="0" w:color="auto"/>
              <w:left w:val="single" w:sz="4" w:space="0" w:color="auto"/>
              <w:bottom w:val="single" w:sz="4" w:space="0" w:color="auto"/>
              <w:right w:val="single" w:sz="4" w:space="0" w:color="auto"/>
            </w:tcBorders>
          </w:tcPr>
          <w:p w14:paraId="72DAB5A4"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4B77445F"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3986CAA7" w14:textId="77777777" w:rsidR="00B5562A" w:rsidRDefault="00B5562A"/>
        </w:tc>
      </w:tr>
      <w:tr w:rsidR="00B5562A" w14:paraId="23F9C61F" w14:textId="77777777">
        <w:tc>
          <w:tcPr>
            <w:tcW w:w="3672" w:type="dxa"/>
            <w:tcBorders>
              <w:top w:val="single" w:sz="4" w:space="0" w:color="auto"/>
              <w:left w:val="single" w:sz="4" w:space="0" w:color="auto"/>
              <w:bottom w:val="single" w:sz="4" w:space="0" w:color="auto"/>
              <w:right w:val="single" w:sz="4" w:space="0" w:color="auto"/>
            </w:tcBorders>
          </w:tcPr>
          <w:p w14:paraId="784D8719"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5144C02C"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558D2CBA" w14:textId="77777777" w:rsidR="00B5562A" w:rsidRDefault="00B5562A"/>
        </w:tc>
      </w:tr>
      <w:tr w:rsidR="00B5562A" w14:paraId="76EA43B4" w14:textId="77777777">
        <w:tc>
          <w:tcPr>
            <w:tcW w:w="3672" w:type="dxa"/>
            <w:tcBorders>
              <w:top w:val="single" w:sz="4" w:space="0" w:color="auto"/>
              <w:left w:val="single" w:sz="4" w:space="0" w:color="auto"/>
              <w:bottom w:val="single" w:sz="4" w:space="0" w:color="auto"/>
              <w:right w:val="single" w:sz="4" w:space="0" w:color="auto"/>
            </w:tcBorders>
          </w:tcPr>
          <w:p w14:paraId="403251FA"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657FBEEE"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70CCABDD" w14:textId="77777777" w:rsidR="00B5562A" w:rsidRDefault="00B5562A"/>
        </w:tc>
      </w:tr>
      <w:tr w:rsidR="00B5562A" w14:paraId="3572AAAC" w14:textId="77777777">
        <w:tc>
          <w:tcPr>
            <w:tcW w:w="3672" w:type="dxa"/>
            <w:tcBorders>
              <w:top w:val="single" w:sz="4" w:space="0" w:color="auto"/>
              <w:left w:val="single" w:sz="4" w:space="0" w:color="auto"/>
              <w:bottom w:val="single" w:sz="4" w:space="0" w:color="auto"/>
              <w:right w:val="single" w:sz="4" w:space="0" w:color="auto"/>
            </w:tcBorders>
          </w:tcPr>
          <w:p w14:paraId="14344B80"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354131C3"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211ECB86" w14:textId="77777777" w:rsidR="00B5562A" w:rsidRDefault="00B5562A"/>
        </w:tc>
      </w:tr>
      <w:tr w:rsidR="00B5562A" w14:paraId="56048342" w14:textId="77777777">
        <w:tc>
          <w:tcPr>
            <w:tcW w:w="3672" w:type="dxa"/>
            <w:tcBorders>
              <w:top w:val="single" w:sz="4" w:space="0" w:color="auto"/>
              <w:left w:val="single" w:sz="4" w:space="0" w:color="auto"/>
              <w:bottom w:val="single" w:sz="4" w:space="0" w:color="auto"/>
              <w:right w:val="single" w:sz="4" w:space="0" w:color="auto"/>
            </w:tcBorders>
          </w:tcPr>
          <w:p w14:paraId="0B0A5DE8"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27C14375"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3C459F7E" w14:textId="77777777" w:rsidR="00B5562A" w:rsidRDefault="00B5562A"/>
        </w:tc>
      </w:tr>
    </w:tbl>
    <w:p w14:paraId="062C56B1" w14:textId="77777777" w:rsidR="00B5562A" w:rsidRDefault="00B5562A"/>
    <w:p w14:paraId="6E06845D" w14:textId="77777777" w:rsidR="00B5562A" w:rsidRDefault="00B5562A">
      <w:pPr>
        <w:rPr>
          <w:sz w:val="22"/>
          <w:szCs w:val="22"/>
        </w:rPr>
      </w:pPr>
      <w:r>
        <w:rPr>
          <w:u w:val="single"/>
        </w:rPr>
        <w:t>Checklist Completion Notes:</w:t>
      </w:r>
    </w:p>
    <w:p w14:paraId="0B10C93E" w14:textId="771F83BF" w:rsidR="00B5562A" w:rsidRDefault="00B5562A" w:rsidP="00DF1363">
      <w:pPr>
        <w:pStyle w:val="List"/>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whether the procedures were confirmed via examination/review of documentation, through inquiry of personnel</w:t>
      </w:r>
      <w:r w:rsidR="00417CEF">
        <w:t>,</w:t>
      </w:r>
      <w:r>
        <w:t xml:space="preserve"> or via observation of procedures.  </w:t>
      </w:r>
      <w:proofErr w:type="spellStart"/>
      <w:r>
        <w:t>Tickmarks</w:t>
      </w:r>
      <w:proofErr w:type="spellEnd"/>
      <w:r>
        <w:t xml:space="preserve"> used are to be defined at the bottom of each page.</w:t>
      </w:r>
    </w:p>
    <w:p w14:paraId="1E0500E7" w14:textId="77777777" w:rsidR="00B5562A" w:rsidRDefault="00B5562A">
      <w:pPr>
        <w:ind w:left="720" w:hanging="720"/>
      </w:pPr>
    </w:p>
    <w:p w14:paraId="41006C4B" w14:textId="1A60B2E1" w:rsidR="00B5562A" w:rsidRDefault="00B5562A" w:rsidP="00DF1363">
      <w:pPr>
        <w:numPr>
          <w:ilvl w:val="0"/>
          <w:numId w:val="1"/>
        </w:numPr>
      </w:pPr>
      <w:r>
        <w:t xml:space="preserve">All “no” answers require referencing and/or comment, and should be cited as regulation violations, unless the Board Chair has granted a MICS variation or the question requires a “no” answer for acceptability.  </w:t>
      </w:r>
      <w:r w:rsidR="00BB56E7" w:rsidRPr="00EC6910">
        <w:t>All “N/A” answers require referencing and/or comment, as to the reason the procedure is not applicable.</w:t>
      </w:r>
      <w:r w:rsidR="00BB56E7" w:rsidRPr="00BB56E7">
        <w:t xml:space="preserve">  </w:t>
      </w:r>
      <w:r>
        <w:t>All exceptions noted should be carried to the internal auditor’s report/summary of findings for timely follow-up.</w:t>
      </w:r>
      <w:r>
        <w:rPr>
          <w:b/>
          <w:bCs/>
        </w:rPr>
        <w:tab/>
      </w:r>
    </w:p>
    <w:p w14:paraId="484752EF" w14:textId="77777777" w:rsidR="00B5562A" w:rsidRDefault="00B5562A">
      <w:pPr>
        <w:rPr>
          <w:b/>
          <w:bCs/>
        </w:rPr>
      </w:pPr>
    </w:p>
    <w:p w14:paraId="734584EB" w14:textId="0ABB29AC" w:rsidR="00B5562A" w:rsidRDefault="00B5562A" w:rsidP="00DF1363">
      <w:pPr>
        <w:pStyle w:val="List"/>
        <w:numPr>
          <w:ilvl w:val="0"/>
          <w:numId w:val="1"/>
        </w:numPr>
      </w:pPr>
      <w:r>
        <w:t xml:space="preserve">“(#)” refers to the Minimum Internal Control Standards for </w:t>
      </w:r>
      <w:r w:rsidR="00AB02E0" w:rsidRPr="00340282">
        <w:t>Interactive Gaming, Version</w:t>
      </w:r>
      <w:r w:rsidR="00DB3ED9">
        <w:t xml:space="preserve"> </w:t>
      </w:r>
      <w:r w:rsidR="00417CEF">
        <w:t>9</w:t>
      </w:r>
      <w:r w:rsidR="00776EDA">
        <w:t xml:space="preserve"> </w:t>
      </w:r>
      <w:r>
        <w:t>or to the applicable regulation/statute.</w:t>
      </w:r>
    </w:p>
    <w:p w14:paraId="4D09335E" w14:textId="77777777" w:rsidR="00B5562A" w:rsidRDefault="00B5562A"/>
    <w:p w14:paraId="75046AB2" w14:textId="77777777" w:rsidR="00B5562A" w:rsidRDefault="00B5562A">
      <w:pPr>
        <w:pStyle w:val="Heading3"/>
        <w:rPr>
          <w:b w:val="0"/>
          <w:bCs w:val="0"/>
          <w:sz w:val="20"/>
          <w:szCs w:val="20"/>
        </w:rPr>
      </w:pPr>
      <w:r>
        <w:rPr>
          <w:b w:val="0"/>
          <w:bCs w:val="0"/>
          <w:sz w:val="20"/>
          <w:szCs w:val="20"/>
        </w:rPr>
        <w:t>Scope:</w:t>
      </w:r>
    </w:p>
    <w:p w14:paraId="457E2ECB" w14:textId="77777777" w:rsidR="00B5562A" w:rsidRPr="00340282" w:rsidRDefault="00AB02E0" w:rsidP="00AB02E0">
      <w:pPr>
        <w:pStyle w:val="indent"/>
        <w:ind w:left="0"/>
      </w:pPr>
      <w:r w:rsidRPr="00340282">
        <w:t xml:space="preserve">This checklist must be completed once in each fiscal year for each interactive gaming operator.  </w:t>
      </w:r>
    </w:p>
    <w:p w14:paraId="14D5EC9A" w14:textId="77777777" w:rsidR="00AB02E0" w:rsidRDefault="00AB02E0" w:rsidP="00AB02E0">
      <w:pPr>
        <w:pStyle w:val="indent"/>
        <w:ind w:left="0"/>
      </w:pPr>
    </w:p>
    <w:p w14:paraId="6DE29507" w14:textId="77777777" w:rsidR="00B5562A" w:rsidRDefault="00B5562A">
      <w:r>
        <w:rPr>
          <w:u w:val="single"/>
        </w:rPr>
        <w:t>MICS Variations and Regulation Waivers:</w:t>
      </w:r>
    </w:p>
    <w:p w14:paraId="287C1984" w14:textId="1C8FBD5D" w:rsidR="00B5562A" w:rsidRDefault="00B5562A">
      <w:pPr>
        <w:pStyle w:val="indent"/>
        <w:ind w:left="0"/>
      </w:pPr>
      <w:r>
        <w:t xml:space="preserve">Obtain copies of MICS variation and regulation waiver requests and </w:t>
      </w:r>
      <w:r w:rsidR="001E59BE">
        <w:t>N</w:t>
      </w:r>
      <w:r>
        <w:t>GCB correspondence regarding such requests from appropriate personnel.  Review to determine status of evidence of any waivers or alternative requirements imposed by granted variations.  Modify and/or perform additional procedures as applicable.</w:t>
      </w:r>
    </w:p>
    <w:p w14:paraId="3BEBAD0D" w14:textId="77777777" w:rsidR="00B5562A" w:rsidRDefault="00B5562A"/>
    <w:p w14:paraId="5B5AAC3B" w14:textId="77777777" w:rsidR="00B5562A" w:rsidRDefault="00B5562A">
      <w:r>
        <w:rPr>
          <w:u w:val="single"/>
        </w:rPr>
        <w:t>Associated Equipment:</w:t>
      </w:r>
    </w:p>
    <w:p w14:paraId="408E2B7A" w14:textId="493A6D59" w:rsidR="00BB56E7" w:rsidRDefault="00BB56E7" w:rsidP="00BB56E7">
      <w:pPr>
        <w:pStyle w:val="indent"/>
        <w:ind w:left="0"/>
      </w:pPr>
      <w:r>
        <w:t>Determine if approval has been received for a</w:t>
      </w:r>
      <w:r w:rsidR="00340282">
        <w:t>ll associated equipment used in interactive gaming.</w:t>
      </w:r>
      <w:r>
        <w:t xml:space="preserve"> For all unreported associated equipment, cite violations of </w:t>
      </w:r>
      <w:r>
        <w:rPr>
          <w:b/>
          <w:bCs/>
        </w:rPr>
        <w:t>Regulation 14.2</w:t>
      </w:r>
      <w:r w:rsidR="00F33BD7">
        <w:rPr>
          <w:b/>
          <w:bCs/>
        </w:rPr>
        <w:t>6</w:t>
      </w:r>
      <w:r>
        <w:rPr>
          <w:b/>
          <w:bCs/>
        </w:rPr>
        <w:t>0</w:t>
      </w:r>
      <w:r>
        <w:t xml:space="preserve">.  </w:t>
      </w:r>
      <w:r w:rsidRPr="00F71464">
        <w:t xml:space="preserve"> For</w:t>
      </w:r>
      <w:r w:rsidRPr="00344D2D">
        <w:t xml:space="preserve"> </w:t>
      </w:r>
      <w:r w:rsidRPr="00F71464">
        <w:t>associated equipment</w:t>
      </w:r>
      <w:r w:rsidR="004D7FF4">
        <w:t xml:space="preserve">, </w:t>
      </w:r>
      <w:r w:rsidRPr="00F71464">
        <w:t xml:space="preserve">perform a walk-through of any </w:t>
      </w:r>
      <w:r w:rsidRPr="00EC6910">
        <w:t>additional controls</w:t>
      </w:r>
      <w:r w:rsidRPr="00672F4B">
        <w:t xml:space="preserve"> </w:t>
      </w:r>
      <w:r w:rsidRPr="00F71464">
        <w:t>on the use of the associated equipment</w:t>
      </w:r>
      <w:r w:rsidR="004D7FF4" w:rsidRPr="004D7FF4">
        <w:t xml:space="preserve"> </w:t>
      </w:r>
      <w:r w:rsidRPr="00344D2D">
        <w:t xml:space="preserve">which </w:t>
      </w:r>
      <w:r w:rsidRPr="00EC6910">
        <w:t>may be</w:t>
      </w:r>
      <w:r w:rsidRPr="00344D2D">
        <w:t xml:space="preserve"> included in the written system of internal control.</w:t>
      </w:r>
    </w:p>
    <w:p w14:paraId="2926AB35" w14:textId="77777777" w:rsidR="00B5562A" w:rsidRDefault="00B5562A">
      <w:pPr>
        <w:pStyle w:val="indent"/>
      </w:pPr>
      <w:r>
        <w:br w:type="page"/>
      </w:r>
    </w:p>
    <w:p w14:paraId="4B82D975" w14:textId="77777777" w:rsidR="00B5562A" w:rsidRDefault="00B5562A">
      <w:pPr>
        <w:pStyle w:val="indent"/>
      </w:pPr>
      <w:bookmarkStart w:id="0" w:name="_GoBack"/>
      <w:bookmarkEnd w:id="0"/>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B5562A" w14:paraId="5E631553" w14:textId="77777777">
        <w:tc>
          <w:tcPr>
            <w:tcW w:w="1283" w:type="dxa"/>
            <w:tcBorders>
              <w:top w:val="single" w:sz="12" w:space="0" w:color="auto"/>
              <w:left w:val="single" w:sz="12" w:space="0" w:color="auto"/>
              <w:bottom w:val="single" w:sz="6" w:space="0" w:color="auto"/>
              <w:right w:val="single" w:sz="6" w:space="0" w:color="auto"/>
            </w:tcBorders>
          </w:tcPr>
          <w:p w14:paraId="75DD4919" w14:textId="77777777" w:rsidR="00B5562A" w:rsidRDefault="00B5562A">
            <w:pPr>
              <w:pStyle w:val="List"/>
              <w:ind w:left="0" w:firstLine="0"/>
              <w:jc w:val="center"/>
              <w:rPr>
                <w:b/>
                <w:bCs/>
              </w:rPr>
            </w:pPr>
            <w:r>
              <w:rPr>
                <w:b/>
                <w:bCs/>
              </w:rPr>
              <w:t>Date</w:t>
            </w:r>
          </w:p>
          <w:p w14:paraId="454A3DFE" w14:textId="77777777" w:rsidR="00B5562A" w:rsidRDefault="00B5562A">
            <w:pPr>
              <w:pStyle w:val="List"/>
              <w:ind w:left="0" w:firstLine="0"/>
              <w:jc w:val="center"/>
              <w:rPr>
                <w:b/>
                <w:bCs/>
              </w:rPr>
            </w:pPr>
            <w:r>
              <w:rPr>
                <w:b/>
                <w:bCs/>
              </w:rPr>
              <w:t>Approval</w:t>
            </w:r>
          </w:p>
          <w:p w14:paraId="4C390121" w14:textId="77777777" w:rsidR="00B5562A" w:rsidRDefault="00B5562A">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41ED303F" w14:textId="77777777" w:rsidR="00B5562A" w:rsidRDefault="00B5562A">
            <w:pPr>
              <w:pStyle w:val="List"/>
              <w:ind w:left="0" w:firstLine="0"/>
              <w:jc w:val="center"/>
              <w:rPr>
                <w:b/>
                <w:bCs/>
              </w:rPr>
            </w:pPr>
            <w:r>
              <w:rPr>
                <w:b/>
                <w:bCs/>
              </w:rPr>
              <w:t xml:space="preserve">MICS Number </w:t>
            </w:r>
          </w:p>
          <w:p w14:paraId="4360B1E2" w14:textId="77777777" w:rsidR="00B5562A" w:rsidRDefault="00B5562A">
            <w:pPr>
              <w:pStyle w:val="List"/>
              <w:ind w:left="0" w:firstLine="0"/>
              <w:jc w:val="center"/>
              <w:rPr>
                <w:b/>
                <w:bCs/>
              </w:rPr>
            </w:pPr>
            <w:r>
              <w:rPr>
                <w:b/>
                <w:bCs/>
              </w:rPr>
              <w:t>or</w:t>
            </w:r>
          </w:p>
          <w:p w14:paraId="6F951280" w14:textId="77777777" w:rsidR="00B5562A" w:rsidRDefault="00B5562A">
            <w:pPr>
              <w:pStyle w:val="List"/>
              <w:ind w:left="0" w:firstLine="0"/>
              <w:jc w:val="center"/>
              <w:rPr>
                <w:b/>
                <w:bCs/>
              </w:rPr>
            </w:pPr>
            <w:r>
              <w:rPr>
                <w:b/>
                <w:bCs/>
              </w:rPr>
              <w:t>Regulation</w:t>
            </w:r>
          </w:p>
          <w:p w14:paraId="44F3ABD1" w14:textId="77777777" w:rsidR="00B5562A" w:rsidRDefault="00B5562A">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53133961" w14:textId="77777777" w:rsidR="00B5562A" w:rsidRDefault="00B5562A">
            <w:pPr>
              <w:pStyle w:val="List"/>
              <w:ind w:left="0" w:firstLine="0"/>
              <w:jc w:val="center"/>
              <w:rPr>
                <w:b/>
                <w:bCs/>
              </w:rPr>
            </w:pPr>
            <w:r>
              <w:rPr>
                <w:b/>
                <w:bCs/>
              </w:rPr>
              <w:t xml:space="preserve">Description of </w:t>
            </w:r>
          </w:p>
          <w:p w14:paraId="238D30E1" w14:textId="77777777" w:rsidR="00B5562A" w:rsidRDefault="00B5562A">
            <w:pPr>
              <w:pStyle w:val="List"/>
              <w:ind w:left="0" w:firstLine="0"/>
              <w:jc w:val="center"/>
              <w:rPr>
                <w:b/>
                <w:bCs/>
              </w:rPr>
            </w:pPr>
            <w:r>
              <w:rPr>
                <w:b/>
                <w:bCs/>
              </w:rPr>
              <w:t>Variation/Waiver Granted</w:t>
            </w:r>
          </w:p>
          <w:p w14:paraId="7A98FE21" w14:textId="77777777" w:rsidR="00B5562A" w:rsidRDefault="00B5562A">
            <w:pPr>
              <w:pStyle w:val="List"/>
              <w:ind w:left="0" w:firstLine="0"/>
              <w:jc w:val="center"/>
              <w:rPr>
                <w:b/>
                <w:bCs/>
              </w:rPr>
            </w:pPr>
            <w:r>
              <w:rPr>
                <w:b/>
                <w:bCs/>
              </w:rPr>
              <w:t xml:space="preserve">or </w:t>
            </w:r>
          </w:p>
          <w:p w14:paraId="5A5A2263" w14:textId="77777777" w:rsidR="00B5562A" w:rsidRDefault="00B5562A">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4EE6071B" w14:textId="77777777" w:rsidR="00B5562A" w:rsidRDefault="00B5562A">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69AB7A29" w14:textId="77777777" w:rsidR="00B5562A" w:rsidRDefault="00B5562A">
            <w:pPr>
              <w:pStyle w:val="List"/>
              <w:ind w:left="0" w:firstLine="0"/>
              <w:jc w:val="center"/>
              <w:rPr>
                <w:b/>
                <w:bCs/>
              </w:rPr>
            </w:pPr>
            <w:r>
              <w:rPr>
                <w:b/>
                <w:bCs/>
              </w:rPr>
              <w:t>W/P Ref.</w:t>
            </w:r>
          </w:p>
          <w:p w14:paraId="727A718D" w14:textId="77777777" w:rsidR="00B5562A" w:rsidRDefault="00B5562A">
            <w:pPr>
              <w:pStyle w:val="List"/>
              <w:ind w:left="0" w:firstLine="0"/>
              <w:jc w:val="center"/>
              <w:rPr>
                <w:b/>
                <w:bCs/>
              </w:rPr>
            </w:pPr>
            <w:r>
              <w:rPr>
                <w:b/>
                <w:bCs/>
              </w:rPr>
              <w:t>(if appl.)</w:t>
            </w:r>
          </w:p>
        </w:tc>
      </w:tr>
      <w:tr w:rsidR="00B5562A" w14:paraId="63B4AD25" w14:textId="77777777">
        <w:tc>
          <w:tcPr>
            <w:tcW w:w="1283" w:type="dxa"/>
            <w:tcBorders>
              <w:top w:val="single" w:sz="6" w:space="0" w:color="auto"/>
              <w:left w:val="single" w:sz="12" w:space="0" w:color="auto"/>
              <w:bottom w:val="single" w:sz="6" w:space="0" w:color="auto"/>
              <w:right w:val="single" w:sz="6" w:space="0" w:color="auto"/>
            </w:tcBorders>
          </w:tcPr>
          <w:p w14:paraId="1A35E899"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128E816"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95C57CE"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6A13C13"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28A6E43" w14:textId="77777777" w:rsidR="00B5562A" w:rsidRDefault="00B5562A">
            <w:pPr>
              <w:pStyle w:val="List"/>
              <w:ind w:left="0" w:firstLine="0"/>
              <w:rPr>
                <w:b/>
                <w:bCs/>
              </w:rPr>
            </w:pPr>
          </w:p>
        </w:tc>
      </w:tr>
      <w:tr w:rsidR="00B5562A" w14:paraId="563703CC" w14:textId="77777777">
        <w:tc>
          <w:tcPr>
            <w:tcW w:w="1283" w:type="dxa"/>
            <w:tcBorders>
              <w:top w:val="single" w:sz="6" w:space="0" w:color="auto"/>
              <w:left w:val="single" w:sz="12" w:space="0" w:color="auto"/>
              <w:bottom w:val="single" w:sz="6" w:space="0" w:color="auto"/>
              <w:right w:val="single" w:sz="6" w:space="0" w:color="auto"/>
            </w:tcBorders>
          </w:tcPr>
          <w:p w14:paraId="2563561C"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EEB38B3"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50EB24A3"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67E9538F"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7D3786B0" w14:textId="77777777" w:rsidR="00B5562A" w:rsidRDefault="00B5562A">
            <w:pPr>
              <w:pStyle w:val="List"/>
              <w:ind w:left="0" w:firstLine="0"/>
              <w:rPr>
                <w:b/>
                <w:bCs/>
              </w:rPr>
            </w:pPr>
          </w:p>
        </w:tc>
      </w:tr>
      <w:tr w:rsidR="00B5562A" w14:paraId="38E1C13E" w14:textId="77777777">
        <w:tc>
          <w:tcPr>
            <w:tcW w:w="1283" w:type="dxa"/>
            <w:tcBorders>
              <w:top w:val="single" w:sz="6" w:space="0" w:color="auto"/>
              <w:left w:val="single" w:sz="12" w:space="0" w:color="auto"/>
              <w:bottom w:val="single" w:sz="6" w:space="0" w:color="auto"/>
              <w:right w:val="single" w:sz="6" w:space="0" w:color="auto"/>
            </w:tcBorders>
          </w:tcPr>
          <w:p w14:paraId="17999EAD"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B690618"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71BD037"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10F8D72"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CB2227B" w14:textId="77777777" w:rsidR="00B5562A" w:rsidRDefault="00B5562A">
            <w:pPr>
              <w:pStyle w:val="List"/>
              <w:ind w:left="0" w:firstLine="0"/>
              <w:rPr>
                <w:b/>
                <w:bCs/>
              </w:rPr>
            </w:pPr>
          </w:p>
        </w:tc>
      </w:tr>
      <w:tr w:rsidR="00B5562A" w14:paraId="64C286A8" w14:textId="77777777">
        <w:tc>
          <w:tcPr>
            <w:tcW w:w="1283" w:type="dxa"/>
            <w:tcBorders>
              <w:top w:val="single" w:sz="6" w:space="0" w:color="auto"/>
              <w:left w:val="single" w:sz="12" w:space="0" w:color="auto"/>
              <w:bottom w:val="single" w:sz="6" w:space="0" w:color="auto"/>
              <w:right w:val="single" w:sz="6" w:space="0" w:color="auto"/>
            </w:tcBorders>
          </w:tcPr>
          <w:p w14:paraId="47BF4B54"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0B9AD43"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E388B5A"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A46D563"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A74FAB4" w14:textId="77777777" w:rsidR="00B5562A" w:rsidRDefault="00B5562A">
            <w:pPr>
              <w:pStyle w:val="List"/>
              <w:ind w:left="0" w:firstLine="0"/>
              <w:rPr>
                <w:b/>
                <w:bCs/>
              </w:rPr>
            </w:pPr>
          </w:p>
        </w:tc>
      </w:tr>
      <w:tr w:rsidR="00B5562A" w14:paraId="5BA9DC23" w14:textId="77777777">
        <w:tc>
          <w:tcPr>
            <w:tcW w:w="1283" w:type="dxa"/>
            <w:tcBorders>
              <w:top w:val="single" w:sz="6" w:space="0" w:color="auto"/>
              <w:left w:val="single" w:sz="12" w:space="0" w:color="auto"/>
              <w:bottom w:val="single" w:sz="12" w:space="0" w:color="auto"/>
              <w:right w:val="single" w:sz="6" w:space="0" w:color="auto"/>
            </w:tcBorders>
          </w:tcPr>
          <w:p w14:paraId="15B4CEE0" w14:textId="77777777" w:rsidR="00B5562A" w:rsidRDefault="00B5562A">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547113CE" w14:textId="77777777" w:rsidR="00B5562A" w:rsidRDefault="00B5562A">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1111BB07" w14:textId="77777777" w:rsidR="00B5562A" w:rsidRDefault="00B5562A">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7040B250" w14:textId="77777777" w:rsidR="00B5562A" w:rsidRDefault="00B5562A">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7D059ECB" w14:textId="77777777" w:rsidR="00B5562A" w:rsidRDefault="00B5562A">
            <w:pPr>
              <w:pStyle w:val="List"/>
              <w:ind w:left="0" w:firstLine="0"/>
              <w:rPr>
                <w:b/>
                <w:bCs/>
              </w:rPr>
            </w:pPr>
          </w:p>
        </w:tc>
      </w:tr>
    </w:tbl>
    <w:p w14:paraId="1E6F1770" w14:textId="77777777" w:rsidR="00B5562A" w:rsidRDefault="00B5562A">
      <w:pPr>
        <w:rPr>
          <w:b/>
          <w:bCs/>
        </w:rPr>
      </w:pPr>
    </w:p>
    <w:p w14:paraId="26E2ECAB" w14:textId="77777777" w:rsidR="00B5562A" w:rsidRDefault="00B5562A">
      <w:r>
        <w:rPr>
          <w:b/>
          <w:bCs/>
        </w:rPr>
        <w:t>Note:</w:t>
      </w:r>
      <w:r>
        <w:t xml:space="preserve">  Variations/waivers and associated equipment need only be scheduled and reviewed </w:t>
      </w:r>
      <w:r>
        <w:rPr>
          <w:b/>
          <w:bCs/>
        </w:rPr>
        <w:t>once in each fiscal year</w:t>
      </w:r>
      <w:r>
        <w:t>.  Refer to the workpaper where the details are scheduled and complete the last two columns of the above grid if walk-through procedures are affected.</w:t>
      </w:r>
    </w:p>
    <w:p w14:paraId="6A9E32D0" w14:textId="77777777" w:rsidR="00B5562A" w:rsidRDefault="00B5562A"/>
    <w:tbl>
      <w:tblPr>
        <w:tblW w:w="10793"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71"/>
        <w:gridCol w:w="576"/>
        <w:gridCol w:w="576"/>
        <w:gridCol w:w="576"/>
        <w:gridCol w:w="5494"/>
      </w:tblGrid>
      <w:tr w:rsidR="00B5562A" w14:paraId="008786A8" w14:textId="77777777" w:rsidTr="006B02ED">
        <w:trPr>
          <w:cantSplit/>
          <w:tblHeader/>
        </w:trPr>
        <w:tc>
          <w:tcPr>
            <w:tcW w:w="3571" w:type="dxa"/>
            <w:tcBorders>
              <w:top w:val="single" w:sz="12" w:space="0" w:color="auto"/>
              <w:bottom w:val="single" w:sz="6" w:space="0" w:color="auto"/>
              <w:right w:val="single" w:sz="6" w:space="0" w:color="auto"/>
            </w:tcBorders>
            <w:shd w:val="clear" w:color="auto" w:fill="E0E0E0"/>
          </w:tcPr>
          <w:p w14:paraId="52103578" w14:textId="77777777" w:rsidR="00B5562A" w:rsidRDefault="00B5562A">
            <w:pPr>
              <w:pStyle w:val="List"/>
              <w:ind w:left="0" w:firstLine="0"/>
              <w:jc w:val="center"/>
              <w:rPr>
                <w:szCs w:val="18"/>
              </w:rPr>
            </w:pPr>
            <w:r>
              <w:rPr>
                <w:szCs w:val="18"/>
              </w:rPr>
              <w:t>Questions</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52E0299D" w14:textId="77777777" w:rsidR="00B5562A" w:rsidRDefault="00B5562A">
            <w:pPr>
              <w:pStyle w:val="List"/>
              <w:ind w:left="0" w:firstLine="0"/>
              <w:jc w:val="center"/>
              <w:rPr>
                <w:sz w:val="18"/>
                <w:szCs w:val="18"/>
              </w:rPr>
            </w:pPr>
            <w:r>
              <w:rPr>
                <w:sz w:val="18"/>
                <w:szCs w:val="18"/>
              </w:rPr>
              <w:t>Yes</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7CA950E3" w14:textId="77777777" w:rsidR="00B5562A" w:rsidRDefault="00B5562A">
            <w:pPr>
              <w:pStyle w:val="List"/>
              <w:ind w:left="0" w:firstLine="0"/>
              <w:jc w:val="center"/>
              <w:rPr>
                <w:sz w:val="18"/>
                <w:szCs w:val="18"/>
              </w:rPr>
            </w:pPr>
            <w:r>
              <w:rPr>
                <w:sz w:val="18"/>
                <w:szCs w:val="18"/>
              </w:rPr>
              <w:t>No</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0691010A" w14:textId="77777777" w:rsidR="00B5562A" w:rsidRDefault="00B5562A">
            <w:pPr>
              <w:pStyle w:val="List"/>
              <w:ind w:left="0" w:firstLine="0"/>
              <w:jc w:val="center"/>
              <w:rPr>
                <w:sz w:val="18"/>
                <w:szCs w:val="18"/>
              </w:rPr>
            </w:pPr>
            <w:r>
              <w:rPr>
                <w:sz w:val="18"/>
                <w:szCs w:val="18"/>
              </w:rPr>
              <w:t>N/A</w:t>
            </w:r>
          </w:p>
        </w:tc>
        <w:tc>
          <w:tcPr>
            <w:tcW w:w="5494" w:type="dxa"/>
            <w:tcBorders>
              <w:top w:val="single" w:sz="12" w:space="0" w:color="auto"/>
              <w:left w:val="single" w:sz="6" w:space="0" w:color="auto"/>
              <w:bottom w:val="single" w:sz="6" w:space="0" w:color="auto"/>
              <w:right w:val="single" w:sz="6" w:space="0" w:color="auto"/>
            </w:tcBorders>
            <w:shd w:val="clear" w:color="auto" w:fill="E0E0E0"/>
          </w:tcPr>
          <w:p w14:paraId="03E197C1" w14:textId="77777777" w:rsidR="00B5562A" w:rsidRDefault="00B5562A">
            <w:pPr>
              <w:pStyle w:val="List"/>
              <w:ind w:left="0" w:firstLine="0"/>
              <w:jc w:val="center"/>
              <w:rPr>
                <w:sz w:val="18"/>
                <w:szCs w:val="18"/>
              </w:rPr>
            </w:pPr>
            <w:r>
              <w:rPr>
                <w:sz w:val="18"/>
                <w:szCs w:val="18"/>
              </w:rPr>
              <w:t>Comments, W/P Reference</w:t>
            </w:r>
          </w:p>
        </w:tc>
      </w:tr>
      <w:tr w:rsidR="00B5562A" w14:paraId="595E4CF1" w14:textId="77777777" w:rsidTr="006B02ED">
        <w:trPr>
          <w:cantSplit/>
        </w:trPr>
        <w:tc>
          <w:tcPr>
            <w:tcW w:w="3571" w:type="dxa"/>
            <w:tcBorders>
              <w:top w:val="single" w:sz="6" w:space="0" w:color="auto"/>
              <w:bottom w:val="single" w:sz="6" w:space="0" w:color="auto"/>
              <w:right w:val="single" w:sz="6" w:space="0" w:color="auto"/>
            </w:tcBorders>
          </w:tcPr>
          <w:p w14:paraId="6A458FB4" w14:textId="51605ADF" w:rsidR="00B5562A" w:rsidRDefault="00B5562A" w:rsidP="00DF1363">
            <w:pPr>
              <w:pStyle w:val="List"/>
              <w:numPr>
                <w:ilvl w:val="0"/>
                <w:numId w:val="2"/>
              </w:numPr>
              <w:rPr>
                <w:szCs w:val="24"/>
              </w:rPr>
            </w:pPr>
            <w:r>
              <w:rPr>
                <w:szCs w:val="24"/>
              </w:rPr>
              <w:t xml:space="preserve">Review prior internal audit reports.  Schedule any relevant exceptions cited, including those cited by the </w:t>
            </w:r>
            <w:r w:rsidR="001E59BE">
              <w:rPr>
                <w:szCs w:val="24"/>
              </w:rPr>
              <w:t>N</w:t>
            </w:r>
            <w:r>
              <w:rPr>
                <w:szCs w:val="24"/>
              </w:rPr>
              <w:t>GCB or the CPA, or include a copy of the prior audit reports in the workpapers and follow up on any problems noted.  Duplication of exceptions when the CPA is referring to exceptions reported in internal audit reports is not necessary.</w:t>
            </w:r>
          </w:p>
          <w:p w14:paraId="09A6E0D6" w14:textId="77777777" w:rsidR="00B5562A" w:rsidRDefault="00B5562A">
            <w:pPr>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620C14A8"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481639A"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2D6B401"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1C478E2" w14:textId="77777777" w:rsidR="00B5562A" w:rsidRDefault="00B5562A">
            <w:pPr>
              <w:pStyle w:val="List"/>
              <w:ind w:left="0" w:firstLine="0"/>
              <w:rPr>
                <w:b/>
                <w:bCs/>
                <w:sz w:val="24"/>
                <w:szCs w:val="24"/>
              </w:rPr>
            </w:pPr>
          </w:p>
        </w:tc>
      </w:tr>
      <w:tr w:rsidR="00B5562A" w14:paraId="5FF68079" w14:textId="77777777" w:rsidTr="006B02ED">
        <w:trPr>
          <w:cantSplit/>
        </w:trPr>
        <w:tc>
          <w:tcPr>
            <w:tcW w:w="3571" w:type="dxa"/>
            <w:tcBorders>
              <w:top w:val="single" w:sz="6" w:space="0" w:color="auto"/>
              <w:bottom w:val="single" w:sz="6" w:space="0" w:color="auto"/>
              <w:right w:val="single" w:sz="6" w:space="0" w:color="auto"/>
            </w:tcBorders>
          </w:tcPr>
          <w:p w14:paraId="0C6B4A15" w14:textId="77777777" w:rsidR="00B5562A" w:rsidRPr="00B20EC2" w:rsidRDefault="00B5562A" w:rsidP="00863B36">
            <w:pPr>
              <w:pStyle w:val="List"/>
              <w:numPr>
                <w:ilvl w:val="0"/>
                <w:numId w:val="2"/>
              </w:numPr>
              <w:rPr>
                <w:b/>
                <w:bCs/>
                <w:szCs w:val="24"/>
              </w:rPr>
            </w:pPr>
            <w:r>
              <w:rPr>
                <w:szCs w:val="24"/>
              </w:rPr>
              <w:t xml:space="preserve">Complete the CPA MICS Compliance Checklist for </w:t>
            </w:r>
            <w:r w:rsidR="001F0FA1" w:rsidRPr="00340282">
              <w:rPr>
                <w:szCs w:val="24"/>
              </w:rPr>
              <w:t>Interactive Gaming</w:t>
            </w:r>
            <w:r>
              <w:rPr>
                <w:szCs w:val="24"/>
              </w:rPr>
              <w:t xml:space="preserve"> - General Walk-through in accordance with the CPA MICS Compliance Reporting Requirements “Guidelines”</w:t>
            </w:r>
            <w:r>
              <w:t xml:space="preserve"> and </w:t>
            </w:r>
            <w:r>
              <w:rPr>
                <w:szCs w:val="24"/>
              </w:rPr>
              <w:t>Internal Audit Reporting Requirements “Guidelines”.</w:t>
            </w:r>
          </w:p>
          <w:p w14:paraId="11BAA766" w14:textId="77777777" w:rsidR="00B20EC2" w:rsidRDefault="00B20EC2" w:rsidP="00B20EC2">
            <w:pPr>
              <w:pStyle w:val="List"/>
              <w:ind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40B4B278"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F2F8B32" w14:textId="77777777" w:rsidR="00B5562A" w:rsidRDefault="00B5562A">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DFBE2B2" w14:textId="77777777" w:rsidR="00B5562A" w:rsidRDefault="00B5562A">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13347EF0" w14:textId="77777777" w:rsidR="00B5562A" w:rsidRDefault="00B5562A">
            <w:pPr>
              <w:pStyle w:val="List"/>
              <w:ind w:left="0" w:firstLine="0"/>
              <w:rPr>
                <w:b/>
                <w:bCs/>
                <w:sz w:val="24"/>
                <w:szCs w:val="24"/>
              </w:rPr>
            </w:pPr>
          </w:p>
        </w:tc>
      </w:tr>
      <w:tr w:rsidR="00B20EC2" w14:paraId="6F57C19A" w14:textId="77777777" w:rsidTr="00AB22B6">
        <w:trPr>
          <w:cantSplit/>
        </w:trPr>
        <w:tc>
          <w:tcPr>
            <w:tcW w:w="3571" w:type="dxa"/>
            <w:tcBorders>
              <w:top w:val="single" w:sz="6" w:space="0" w:color="auto"/>
              <w:bottom w:val="single" w:sz="6" w:space="0" w:color="auto"/>
              <w:right w:val="single" w:sz="6" w:space="0" w:color="auto"/>
            </w:tcBorders>
          </w:tcPr>
          <w:p w14:paraId="0017E5CA" w14:textId="77777777" w:rsidR="00B20EC2" w:rsidRPr="00174D8A" w:rsidRDefault="00B20EC2" w:rsidP="00B20EC2">
            <w:pPr>
              <w:pStyle w:val="List"/>
              <w:rPr>
                <w:b/>
                <w:bCs/>
              </w:rPr>
            </w:pPr>
            <w:r w:rsidRPr="00174D8A">
              <w:rPr>
                <w:b/>
                <w:bCs/>
              </w:rPr>
              <w:lastRenderedPageBreak/>
              <w:t>Interactive Gaming Accounts</w:t>
            </w:r>
          </w:p>
          <w:p w14:paraId="787CEEBB" w14:textId="77777777" w:rsidR="00B20EC2" w:rsidRPr="00F82335" w:rsidRDefault="00B20EC2" w:rsidP="00B20EC2">
            <w:pPr>
              <w:pStyle w:val="List"/>
              <w:ind w:left="0" w:firstLine="0"/>
              <w:rPr>
                <w:sz w:val="16"/>
                <w:szCs w:val="24"/>
              </w:rPr>
            </w:pPr>
          </w:p>
          <w:p w14:paraId="14AB1C66" w14:textId="493A7467" w:rsidR="00B20EC2" w:rsidRDefault="00B20EC2" w:rsidP="00B20EC2">
            <w:pPr>
              <w:pStyle w:val="List"/>
              <w:numPr>
                <w:ilvl w:val="0"/>
                <w:numId w:val="2"/>
              </w:numPr>
              <w:rPr>
                <w:szCs w:val="24"/>
              </w:rPr>
            </w:pPr>
            <w:r>
              <w:rPr>
                <w:szCs w:val="24"/>
              </w:rPr>
              <w:t>Does the operator comply with the requirements established pursuant to Regulation 5.225?</w:t>
            </w:r>
            <w:r w:rsidR="00036998">
              <w:rPr>
                <w:szCs w:val="24"/>
              </w:rPr>
              <w:t xml:space="preserve">  </w:t>
            </w:r>
            <w:r w:rsidR="00036998">
              <w:rPr>
                <w:b/>
                <w:szCs w:val="24"/>
              </w:rPr>
              <w:t>Regulation 5A.120</w:t>
            </w:r>
          </w:p>
          <w:p w14:paraId="01481E85" w14:textId="77777777" w:rsidR="00B20EC2" w:rsidRPr="00F82335" w:rsidRDefault="00B20EC2" w:rsidP="006B02ED">
            <w:pPr>
              <w:pStyle w:val="List"/>
              <w:ind w:firstLine="0"/>
              <w:rPr>
                <w:sz w:val="16"/>
                <w:szCs w:val="24"/>
              </w:rPr>
            </w:pPr>
          </w:p>
        </w:tc>
        <w:tc>
          <w:tcPr>
            <w:tcW w:w="576" w:type="dxa"/>
            <w:tcBorders>
              <w:top w:val="single" w:sz="6" w:space="0" w:color="auto"/>
              <w:left w:val="single" w:sz="6" w:space="0" w:color="auto"/>
              <w:bottom w:val="single" w:sz="6" w:space="0" w:color="auto"/>
              <w:right w:val="single" w:sz="6" w:space="0" w:color="auto"/>
            </w:tcBorders>
          </w:tcPr>
          <w:p w14:paraId="46C7932E" w14:textId="77777777" w:rsidR="00B20EC2" w:rsidRDefault="00B20EC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16634C2" w14:textId="77777777" w:rsidR="00B20EC2" w:rsidRDefault="00B20EC2">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902F51A" w14:textId="77777777" w:rsidR="00B20EC2" w:rsidRDefault="00B20EC2">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181E5C1" w14:textId="77777777" w:rsidR="00B20EC2" w:rsidRDefault="00B20EC2">
            <w:pPr>
              <w:pStyle w:val="List"/>
              <w:ind w:left="0" w:firstLine="0"/>
              <w:rPr>
                <w:b/>
                <w:bCs/>
                <w:sz w:val="24"/>
                <w:szCs w:val="24"/>
              </w:rPr>
            </w:pPr>
          </w:p>
        </w:tc>
      </w:tr>
      <w:tr w:rsidR="00F63EFF" w14:paraId="1E9C2033" w14:textId="77777777" w:rsidTr="006B02ED">
        <w:trPr>
          <w:cantSplit/>
        </w:trPr>
        <w:tc>
          <w:tcPr>
            <w:tcW w:w="3571" w:type="dxa"/>
            <w:tcBorders>
              <w:top w:val="single" w:sz="6" w:space="0" w:color="auto"/>
              <w:bottom w:val="single" w:sz="6" w:space="0" w:color="auto"/>
              <w:right w:val="single" w:sz="6" w:space="0" w:color="auto"/>
            </w:tcBorders>
          </w:tcPr>
          <w:p w14:paraId="4A0659B4" w14:textId="445A7314" w:rsidR="00F63EFF" w:rsidRPr="00AB22B6" w:rsidRDefault="001664AD" w:rsidP="001664AD">
            <w:pPr>
              <w:numPr>
                <w:ilvl w:val="0"/>
                <w:numId w:val="2"/>
              </w:numPr>
              <w:rPr>
                <w:bCs/>
              </w:rPr>
            </w:pPr>
            <w:r w:rsidRPr="00AB22B6">
              <w:rPr>
                <w:bCs/>
              </w:rPr>
              <w:t xml:space="preserve">Does the operator record and maintain the </w:t>
            </w:r>
            <w:r w:rsidR="00AB22B6">
              <w:rPr>
                <w:bCs/>
              </w:rPr>
              <w:t>physical location, by state or foreign jurisdiction, of the authorized player while logged in to the</w:t>
            </w:r>
            <w:r w:rsidRPr="00AB22B6">
              <w:rPr>
                <w:bCs/>
              </w:rPr>
              <w:t xml:space="preserve"> interactive gaming account</w:t>
            </w:r>
            <w:r w:rsidR="00AB22B6">
              <w:rPr>
                <w:bCs/>
              </w:rPr>
              <w:t xml:space="preserve">?  </w:t>
            </w:r>
            <w:r w:rsidR="00AB22B6">
              <w:rPr>
                <w:b/>
                <w:bCs/>
              </w:rPr>
              <w:t>Regulation 5A.120(1)</w:t>
            </w:r>
          </w:p>
          <w:p w14:paraId="70AC3258" w14:textId="77777777" w:rsidR="003A6B7B" w:rsidRPr="00F82335" w:rsidRDefault="003A6B7B" w:rsidP="003A6B7B">
            <w:pPr>
              <w:ind w:left="360"/>
              <w:rPr>
                <w:bCs/>
                <w:sz w:val="16"/>
              </w:rPr>
            </w:pPr>
          </w:p>
        </w:tc>
        <w:tc>
          <w:tcPr>
            <w:tcW w:w="576" w:type="dxa"/>
            <w:tcBorders>
              <w:top w:val="single" w:sz="6" w:space="0" w:color="auto"/>
              <w:left w:val="single" w:sz="6" w:space="0" w:color="auto"/>
              <w:bottom w:val="single" w:sz="6" w:space="0" w:color="auto"/>
              <w:right w:val="single" w:sz="6" w:space="0" w:color="auto"/>
            </w:tcBorders>
            <w:shd w:val="clear" w:color="auto" w:fill="auto"/>
          </w:tcPr>
          <w:p w14:paraId="19143FA6" w14:textId="77777777" w:rsidR="00F63EFF" w:rsidRPr="00174D8A" w:rsidRDefault="00F63EFF">
            <w:pPr>
              <w:pStyle w:val="List"/>
              <w:ind w:left="0" w:firstLine="0"/>
              <w:rPr>
                <w:b/>
                <w:bCs/>
                <w:sz w:val="24"/>
                <w:szCs w:val="24"/>
                <w:u w:val="single"/>
              </w:rPr>
            </w:pPr>
          </w:p>
        </w:tc>
        <w:tc>
          <w:tcPr>
            <w:tcW w:w="576" w:type="dxa"/>
            <w:tcBorders>
              <w:top w:val="single" w:sz="6" w:space="0" w:color="auto"/>
              <w:left w:val="single" w:sz="6" w:space="0" w:color="auto"/>
              <w:bottom w:val="single" w:sz="6" w:space="0" w:color="auto"/>
              <w:right w:val="single" w:sz="6" w:space="0" w:color="auto"/>
            </w:tcBorders>
            <w:shd w:val="clear" w:color="auto" w:fill="auto"/>
          </w:tcPr>
          <w:p w14:paraId="38DA8983"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auto"/>
          </w:tcPr>
          <w:p w14:paraId="32DA47FF"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shd w:val="clear" w:color="auto" w:fill="auto"/>
          </w:tcPr>
          <w:p w14:paraId="7B08E091" w14:textId="77777777" w:rsidR="00F63EFF" w:rsidRDefault="00F63EFF">
            <w:pPr>
              <w:pStyle w:val="List"/>
              <w:ind w:left="0" w:firstLine="0"/>
              <w:rPr>
                <w:b/>
                <w:bCs/>
                <w:sz w:val="24"/>
                <w:szCs w:val="24"/>
              </w:rPr>
            </w:pPr>
          </w:p>
        </w:tc>
      </w:tr>
      <w:tr w:rsidR="00F63EFF" w14:paraId="7E465E9E" w14:textId="77777777" w:rsidTr="006B02ED">
        <w:trPr>
          <w:cantSplit/>
        </w:trPr>
        <w:tc>
          <w:tcPr>
            <w:tcW w:w="3571" w:type="dxa"/>
            <w:tcBorders>
              <w:top w:val="single" w:sz="6" w:space="0" w:color="auto"/>
              <w:bottom w:val="single" w:sz="6" w:space="0" w:color="auto"/>
              <w:right w:val="single" w:sz="6" w:space="0" w:color="auto"/>
            </w:tcBorders>
          </w:tcPr>
          <w:p w14:paraId="44856AA8" w14:textId="0B4422D8" w:rsidR="00F63EFF" w:rsidRPr="00174D8A" w:rsidRDefault="00D32C8C" w:rsidP="00F24BEA">
            <w:pPr>
              <w:pStyle w:val="List"/>
              <w:ind w:left="0" w:firstLine="0"/>
              <w:rPr>
                <w:b/>
                <w:szCs w:val="24"/>
              </w:rPr>
            </w:pPr>
            <w:r>
              <w:rPr>
                <w:b/>
                <w:szCs w:val="24"/>
              </w:rPr>
              <w:t xml:space="preserve">Reserve Requirements - </w:t>
            </w:r>
            <w:r w:rsidR="00F63EFF" w:rsidRPr="00174D8A">
              <w:rPr>
                <w:b/>
                <w:szCs w:val="24"/>
              </w:rPr>
              <w:t>Regulation</w:t>
            </w:r>
            <w:r w:rsidR="00D410C9">
              <w:rPr>
                <w:b/>
                <w:szCs w:val="24"/>
              </w:rPr>
              <w:t>s</w:t>
            </w:r>
            <w:r w:rsidR="00F63EFF" w:rsidRPr="00174D8A">
              <w:rPr>
                <w:b/>
                <w:szCs w:val="24"/>
              </w:rPr>
              <w:t xml:space="preserve"> </w:t>
            </w:r>
            <w:r>
              <w:rPr>
                <w:b/>
                <w:szCs w:val="24"/>
              </w:rPr>
              <w:t xml:space="preserve">5.225(20) and </w:t>
            </w:r>
            <w:r w:rsidR="00F63EFF" w:rsidRPr="00174D8A">
              <w:rPr>
                <w:b/>
                <w:szCs w:val="24"/>
              </w:rPr>
              <w:t xml:space="preserve">5A.125 </w:t>
            </w:r>
          </w:p>
          <w:p w14:paraId="4D59989B" w14:textId="77777777" w:rsidR="00F63EFF" w:rsidRPr="00F82335" w:rsidRDefault="00F63EFF" w:rsidP="00F24BEA">
            <w:pPr>
              <w:pStyle w:val="List"/>
              <w:ind w:left="0" w:firstLine="0"/>
              <w:rPr>
                <w:sz w:val="16"/>
                <w:szCs w:val="24"/>
              </w:rPr>
            </w:pPr>
          </w:p>
          <w:p w14:paraId="1A518401" w14:textId="1A49BFA7" w:rsidR="006A75AC" w:rsidRPr="00174D8A" w:rsidRDefault="00B20EC2" w:rsidP="006B02ED">
            <w:pPr>
              <w:pStyle w:val="List"/>
              <w:rPr>
                <w:szCs w:val="24"/>
              </w:rPr>
            </w:pPr>
            <w:r>
              <w:rPr>
                <w:szCs w:val="24"/>
              </w:rPr>
              <w:t xml:space="preserve">5.    </w:t>
            </w:r>
            <w:r w:rsidR="00F63EFF" w:rsidRPr="00174D8A">
              <w:rPr>
                <w:szCs w:val="24"/>
              </w:rPr>
              <w:t xml:space="preserve">Obtain a recent copy of </w:t>
            </w:r>
            <w:r w:rsidR="009B15BA">
              <w:rPr>
                <w:szCs w:val="24"/>
              </w:rPr>
              <w:t>a</w:t>
            </w:r>
            <w:r w:rsidR="009B15BA" w:rsidRPr="00174D8A">
              <w:rPr>
                <w:szCs w:val="24"/>
              </w:rPr>
              <w:t xml:space="preserve"> </w:t>
            </w:r>
            <w:r w:rsidR="00F63EFF" w:rsidRPr="00174D8A">
              <w:rPr>
                <w:szCs w:val="24"/>
              </w:rPr>
              <w:t>Regulation</w:t>
            </w:r>
            <w:r w:rsidR="00526121">
              <w:rPr>
                <w:szCs w:val="24"/>
              </w:rPr>
              <w:t>s</w:t>
            </w:r>
            <w:r w:rsidR="00F63EFF" w:rsidRPr="00174D8A">
              <w:rPr>
                <w:szCs w:val="24"/>
              </w:rPr>
              <w:t xml:space="preserve"> </w:t>
            </w:r>
            <w:r w:rsidR="00042668">
              <w:rPr>
                <w:szCs w:val="24"/>
              </w:rPr>
              <w:t>5.225</w:t>
            </w:r>
            <w:r w:rsidR="00D32C8C">
              <w:rPr>
                <w:szCs w:val="24"/>
              </w:rPr>
              <w:t>(20)</w:t>
            </w:r>
            <w:r w:rsidR="00042668">
              <w:rPr>
                <w:szCs w:val="24"/>
              </w:rPr>
              <w:t xml:space="preserve"> and </w:t>
            </w:r>
            <w:r w:rsidR="00F63EFF" w:rsidRPr="00174D8A">
              <w:rPr>
                <w:szCs w:val="24"/>
              </w:rPr>
              <w:t xml:space="preserve">5A.125 report submitted to the Board and perform the following:  </w:t>
            </w:r>
            <w:r w:rsidR="00F63EFF" w:rsidRPr="00174D8A">
              <w:rPr>
                <w:b/>
                <w:szCs w:val="24"/>
              </w:rPr>
              <w:t>Indicate the month/year selected:</w:t>
            </w:r>
            <w:r w:rsidR="00F63EFF" w:rsidRPr="00174D8A">
              <w:rPr>
                <w:szCs w:val="24"/>
              </w:rPr>
              <w:t xml:space="preserve"> </w:t>
            </w:r>
            <w:r w:rsidR="006A2CEE">
              <w:rPr>
                <w:szCs w:val="24"/>
              </w:rPr>
              <w:br/>
            </w:r>
          </w:p>
        </w:tc>
        <w:tc>
          <w:tcPr>
            <w:tcW w:w="576" w:type="dxa"/>
            <w:tcBorders>
              <w:top w:val="single" w:sz="6" w:space="0" w:color="auto"/>
              <w:left w:val="single" w:sz="6" w:space="0" w:color="auto"/>
              <w:bottom w:val="single" w:sz="6" w:space="0" w:color="auto"/>
              <w:right w:val="single" w:sz="6" w:space="0" w:color="auto"/>
            </w:tcBorders>
          </w:tcPr>
          <w:p w14:paraId="4441EA8A" w14:textId="77777777" w:rsidR="00F63EFF" w:rsidRPr="00174D8A"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FCF7CC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5F18DFE"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5EE1249C" w14:textId="77777777" w:rsidR="00F63EFF" w:rsidRDefault="00F63EFF">
            <w:pPr>
              <w:pStyle w:val="List"/>
              <w:ind w:left="0" w:firstLine="0"/>
              <w:rPr>
                <w:b/>
                <w:bCs/>
                <w:sz w:val="24"/>
                <w:szCs w:val="24"/>
              </w:rPr>
            </w:pPr>
          </w:p>
        </w:tc>
      </w:tr>
      <w:tr w:rsidR="00F63EFF" w14:paraId="65AE99EE" w14:textId="77777777" w:rsidTr="006B02ED">
        <w:trPr>
          <w:cantSplit/>
        </w:trPr>
        <w:tc>
          <w:tcPr>
            <w:tcW w:w="3571" w:type="dxa"/>
            <w:tcBorders>
              <w:top w:val="single" w:sz="6" w:space="0" w:color="auto"/>
              <w:bottom w:val="single" w:sz="6" w:space="0" w:color="auto"/>
              <w:right w:val="single" w:sz="6" w:space="0" w:color="auto"/>
            </w:tcBorders>
          </w:tcPr>
          <w:p w14:paraId="790B6D5A" w14:textId="051C2FC2" w:rsidR="00911445" w:rsidRPr="00911445" w:rsidRDefault="00F63EFF" w:rsidP="006B02ED">
            <w:pPr>
              <w:pStyle w:val="List"/>
              <w:numPr>
                <w:ilvl w:val="0"/>
                <w:numId w:val="6"/>
              </w:numPr>
              <w:ind w:left="691"/>
              <w:rPr>
                <w:szCs w:val="24"/>
              </w:rPr>
            </w:pPr>
            <w:r w:rsidRPr="00174D8A">
              <w:rPr>
                <w:szCs w:val="24"/>
              </w:rPr>
              <w:t>For one day of the monthly report selected, recalculate the reserve requirement</w:t>
            </w:r>
            <w:r w:rsidR="00A20F51">
              <w:rPr>
                <w:szCs w:val="24"/>
              </w:rPr>
              <w:t xml:space="preserve"> using the “I</w:t>
            </w:r>
            <w:r w:rsidR="00EA1747">
              <w:rPr>
                <w:szCs w:val="24"/>
              </w:rPr>
              <w:t>nteractive Gaming Account Balance Summary Report”</w:t>
            </w:r>
            <w:r w:rsidRPr="00174D8A">
              <w:rPr>
                <w:szCs w:val="24"/>
              </w:rPr>
              <w:t xml:space="preserve">.  Was the day’s reserve properly calculated and reported to the Board?  </w:t>
            </w:r>
            <w:r w:rsidRPr="00174D8A">
              <w:rPr>
                <w:b/>
                <w:szCs w:val="24"/>
              </w:rPr>
              <w:t>Regulation</w:t>
            </w:r>
            <w:r w:rsidR="00D410C9">
              <w:rPr>
                <w:b/>
                <w:szCs w:val="24"/>
              </w:rPr>
              <w:t>s</w:t>
            </w:r>
            <w:r w:rsidRPr="00174D8A">
              <w:rPr>
                <w:b/>
                <w:szCs w:val="24"/>
              </w:rPr>
              <w:t xml:space="preserve"> </w:t>
            </w:r>
            <w:r w:rsidR="001262D3">
              <w:rPr>
                <w:b/>
                <w:szCs w:val="24"/>
              </w:rPr>
              <w:t>5.225</w:t>
            </w:r>
            <w:r w:rsidR="00D32C8C">
              <w:rPr>
                <w:b/>
                <w:szCs w:val="24"/>
              </w:rPr>
              <w:t>(20)</w:t>
            </w:r>
            <w:r w:rsidR="001262D3">
              <w:rPr>
                <w:b/>
                <w:szCs w:val="24"/>
              </w:rPr>
              <w:t xml:space="preserve"> and</w:t>
            </w:r>
            <w:r w:rsidR="00441323">
              <w:rPr>
                <w:b/>
                <w:szCs w:val="24"/>
              </w:rPr>
              <w:t xml:space="preserve"> </w:t>
            </w:r>
            <w:r w:rsidRPr="00174D8A">
              <w:rPr>
                <w:b/>
                <w:szCs w:val="24"/>
              </w:rPr>
              <w:t xml:space="preserve">5A.125  </w:t>
            </w:r>
          </w:p>
          <w:p w14:paraId="2F5182BF" w14:textId="77777777" w:rsidR="00911445" w:rsidRPr="00F82335" w:rsidRDefault="00911445" w:rsidP="00911445">
            <w:pPr>
              <w:pStyle w:val="List"/>
              <w:ind w:left="691" w:firstLine="0"/>
              <w:rPr>
                <w:b/>
                <w:sz w:val="16"/>
                <w:szCs w:val="24"/>
              </w:rPr>
            </w:pPr>
          </w:p>
          <w:p w14:paraId="6CA8CD74" w14:textId="466F1A51" w:rsidR="00F63EFF" w:rsidRPr="00174D8A" w:rsidRDefault="00F63EFF" w:rsidP="00911445">
            <w:pPr>
              <w:pStyle w:val="List"/>
              <w:ind w:left="691" w:firstLine="0"/>
              <w:rPr>
                <w:szCs w:val="24"/>
              </w:rPr>
            </w:pPr>
            <w:r w:rsidRPr="00174D8A">
              <w:rPr>
                <w:b/>
                <w:szCs w:val="24"/>
              </w:rPr>
              <w:t>Indicate the date selected.</w:t>
            </w:r>
          </w:p>
          <w:p w14:paraId="22DED74D" w14:textId="77777777" w:rsidR="00F63EFF" w:rsidRPr="00F82335" w:rsidRDefault="00F63EFF" w:rsidP="00F72F47">
            <w:pPr>
              <w:pStyle w:val="List"/>
              <w:ind w:left="605" w:firstLine="0"/>
              <w:rPr>
                <w:sz w:val="14"/>
                <w:szCs w:val="24"/>
              </w:rPr>
            </w:pPr>
          </w:p>
          <w:p w14:paraId="7200A1FB" w14:textId="0F673AB4" w:rsidR="00A37950" w:rsidRDefault="00EA1747" w:rsidP="00911445">
            <w:pPr>
              <w:pStyle w:val="List"/>
              <w:ind w:left="720" w:firstLine="0"/>
              <w:rPr>
                <w:szCs w:val="24"/>
              </w:rPr>
            </w:pPr>
            <w:r>
              <w:rPr>
                <w:b/>
                <w:szCs w:val="24"/>
              </w:rPr>
              <w:t xml:space="preserve">Note:  </w:t>
            </w:r>
            <w:r>
              <w:rPr>
                <w:szCs w:val="24"/>
              </w:rPr>
              <w:t>The calculation of the daily reserve should also include the amount of promotional funds held in an authorized player’s interactive gaming account which may be used for play and/or redeemed for cash.</w:t>
            </w:r>
          </w:p>
          <w:p w14:paraId="5A8F46BE" w14:textId="77777777" w:rsidR="00EA1747" w:rsidRPr="00EA1747" w:rsidRDefault="00EA1747" w:rsidP="006B02ED">
            <w:pPr>
              <w:pStyle w:val="List"/>
              <w:ind w:left="0" w:firstLine="0"/>
              <w:rPr>
                <w:szCs w:val="24"/>
              </w:rPr>
            </w:pPr>
          </w:p>
        </w:tc>
        <w:tc>
          <w:tcPr>
            <w:tcW w:w="576" w:type="dxa"/>
            <w:tcBorders>
              <w:top w:val="single" w:sz="6" w:space="0" w:color="auto"/>
              <w:left w:val="single" w:sz="6" w:space="0" w:color="auto"/>
              <w:bottom w:val="single" w:sz="6" w:space="0" w:color="auto"/>
              <w:right w:val="single" w:sz="6" w:space="0" w:color="auto"/>
            </w:tcBorders>
          </w:tcPr>
          <w:p w14:paraId="4599C343" w14:textId="77777777" w:rsidR="00F63EFF" w:rsidRPr="00174D8A"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6E4ABD2"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DA05FE4"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C8BAE69" w14:textId="77777777" w:rsidR="00F63EFF" w:rsidRDefault="00F63EFF">
            <w:pPr>
              <w:pStyle w:val="List"/>
              <w:ind w:left="0" w:firstLine="0"/>
              <w:rPr>
                <w:b/>
                <w:bCs/>
                <w:sz w:val="24"/>
                <w:szCs w:val="24"/>
              </w:rPr>
            </w:pPr>
          </w:p>
        </w:tc>
      </w:tr>
      <w:tr w:rsidR="00F63EFF" w14:paraId="25F34BD1" w14:textId="6D9EC840" w:rsidTr="006B02ED">
        <w:trPr>
          <w:cantSplit/>
        </w:trPr>
        <w:tc>
          <w:tcPr>
            <w:tcW w:w="3571" w:type="dxa"/>
            <w:tcBorders>
              <w:top w:val="single" w:sz="6" w:space="0" w:color="auto"/>
              <w:bottom w:val="single" w:sz="6" w:space="0" w:color="auto"/>
              <w:right w:val="single" w:sz="6" w:space="0" w:color="auto"/>
            </w:tcBorders>
          </w:tcPr>
          <w:p w14:paraId="76542A9B" w14:textId="56860AEC" w:rsidR="00F63EFF" w:rsidRPr="006A75AC" w:rsidRDefault="00174D8A" w:rsidP="00B513B1">
            <w:pPr>
              <w:pStyle w:val="List"/>
              <w:numPr>
                <w:ilvl w:val="0"/>
                <w:numId w:val="6"/>
              </w:numPr>
              <w:ind w:left="605" w:hanging="270"/>
              <w:rPr>
                <w:color w:val="000000"/>
                <w:szCs w:val="24"/>
              </w:rPr>
            </w:pPr>
            <w:r>
              <w:rPr>
                <w:color w:val="000000"/>
                <w:szCs w:val="24"/>
              </w:rPr>
              <w:lastRenderedPageBreak/>
              <w:t>F</w:t>
            </w:r>
            <w:r w:rsidR="00F63EFF">
              <w:rPr>
                <w:color w:val="000000"/>
                <w:szCs w:val="24"/>
              </w:rPr>
              <w:t>or all days of the report being rev</w:t>
            </w:r>
            <w:r w:rsidR="00EA1747">
              <w:rPr>
                <w:color w:val="000000"/>
                <w:szCs w:val="24"/>
              </w:rPr>
              <w:t xml:space="preserve">iewed, is a reserve </w:t>
            </w:r>
            <w:r w:rsidR="00441323">
              <w:rPr>
                <w:color w:val="000000"/>
                <w:szCs w:val="24"/>
              </w:rPr>
              <w:t xml:space="preserve">maintained in the form </w:t>
            </w:r>
            <w:r w:rsidR="00EA1747">
              <w:rPr>
                <w:color w:val="000000"/>
                <w:szCs w:val="24"/>
              </w:rPr>
              <w:t xml:space="preserve">of cash, </w:t>
            </w:r>
            <w:r w:rsidR="00F63EFF">
              <w:rPr>
                <w:color w:val="000000"/>
                <w:szCs w:val="24"/>
              </w:rPr>
              <w:t>cash equivalent</w:t>
            </w:r>
            <w:r w:rsidR="00A37950">
              <w:rPr>
                <w:color w:val="000000"/>
                <w:szCs w:val="24"/>
              </w:rPr>
              <w:t>s</w:t>
            </w:r>
            <w:r w:rsidR="00F63EFF">
              <w:rPr>
                <w:color w:val="000000"/>
                <w:szCs w:val="24"/>
              </w:rPr>
              <w:t xml:space="preserve">, </w:t>
            </w:r>
            <w:r w:rsidR="00EA1747">
              <w:rPr>
                <w:color w:val="000000"/>
                <w:szCs w:val="24"/>
              </w:rPr>
              <w:t xml:space="preserve">or an irrevocable letter of credit held </w:t>
            </w:r>
            <w:r w:rsidR="00EC51CF">
              <w:rPr>
                <w:color w:val="000000"/>
                <w:szCs w:val="24"/>
              </w:rPr>
              <w:t xml:space="preserve">or issued, as applicable </w:t>
            </w:r>
            <w:r w:rsidR="00EA1747">
              <w:rPr>
                <w:color w:val="000000"/>
                <w:szCs w:val="24"/>
              </w:rPr>
              <w:t>by</w:t>
            </w:r>
            <w:r w:rsidR="00F63EFF">
              <w:rPr>
                <w:color w:val="000000"/>
                <w:szCs w:val="24"/>
              </w:rPr>
              <w:t xml:space="preserve"> a </w:t>
            </w:r>
            <w:r w:rsidR="00EA1747">
              <w:rPr>
                <w:color w:val="000000"/>
                <w:szCs w:val="24"/>
              </w:rPr>
              <w:t xml:space="preserve">federally-insured </w:t>
            </w:r>
            <w:r w:rsidR="00F63EFF">
              <w:rPr>
                <w:color w:val="000000"/>
                <w:szCs w:val="24"/>
              </w:rPr>
              <w:t xml:space="preserve">financial institution or </w:t>
            </w:r>
            <w:r w:rsidR="00EC51CF">
              <w:rPr>
                <w:color w:val="000000"/>
                <w:szCs w:val="24"/>
              </w:rPr>
              <w:t xml:space="preserve">in the form of </w:t>
            </w:r>
            <w:r w:rsidR="00F63EFF">
              <w:rPr>
                <w:color w:val="000000"/>
                <w:szCs w:val="24"/>
              </w:rPr>
              <w:t xml:space="preserve">a bond written by a bona fide insurance carrier?  </w:t>
            </w:r>
            <w:r w:rsidR="00EA1747">
              <w:rPr>
                <w:b/>
                <w:color w:val="000000"/>
                <w:szCs w:val="24"/>
              </w:rPr>
              <w:t>Regulation 5</w:t>
            </w:r>
            <w:r w:rsidR="00A37950">
              <w:rPr>
                <w:b/>
                <w:color w:val="000000"/>
                <w:szCs w:val="24"/>
              </w:rPr>
              <w:t>.225</w:t>
            </w:r>
            <w:r w:rsidR="00911445">
              <w:rPr>
                <w:b/>
                <w:color w:val="000000"/>
                <w:szCs w:val="24"/>
              </w:rPr>
              <w:t>(20)</w:t>
            </w:r>
          </w:p>
          <w:p w14:paraId="15F372C6" w14:textId="3FDCE461" w:rsidR="006A75AC" w:rsidRPr="00CB572F" w:rsidRDefault="006A75AC" w:rsidP="006A75AC">
            <w:pPr>
              <w:pStyle w:val="List"/>
              <w:ind w:left="605" w:firstLine="0"/>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3786D026" w14:textId="18323D00" w:rsidR="00F63EFF" w:rsidRPr="00174D8A"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9EC20D0" w14:textId="5A5AE1B8"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2B3B1B2" w14:textId="6B923CF0"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42B49CE1" w14:textId="6438AF02" w:rsidR="00F63EFF" w:rsidRDefault="00F63EFF">
            <w:pPr>
              <w:pStyle w:val="List"/>
              <w:ind w:left="0" w:firstLine="0"/>
              <w:rPr>
                <w:b/>
                <w:bCs/>
                <w:sz w:val="24"/>
                <w:szCs w:val="24"/>
              </w:rPr>
            </w:pPr>
          </w:p>
        </w:tc>
      </w:tr>
      <w:tr w:rsidR="00911445" w14:paraId="7C9D7B45" w14:textId="77777777" w:rsidTr="00AB22B6">
        <w:trPr>
          <w:cantSplit/>
        </w:trPr>
        <w:tc>
          <w:tcPr>
            <w:tcW w:w="3571" w:type="dxa"/>
            <w:tcBorders>
              <w:top w:val="single" w:sz="6" w:space="0" w:color="auto"/>
              <w:bottom w:val="single" w:sz="6" w:space="0" w:color="auto"/>
              <w:right w:val="single" w:sz="6" w:space="0" w:color="auto"/>
            </w:tcBorders>
          </w:tcPr>
          <w:p w14:paraId="02056A95" w14:textId="449C6023" w:rsidR="00911445" w:rsidRDefault="00911445" w:rsidP="00B513B1">
            <w:pPr>
              <w:pStyle w:val="List"/>
              <w:numPr>
                <w:ilvl w:val="0"/>
                <w:numId w:val="6"/>
              </w:numPr>
              <w:ind w:left="605" w:hanging="270"/>
              <w:rPr>
                <w:color w:val="000000"/>
                <w:szCs w:val="24"/>
              </w:rPr>
            </w:pPr>
            <w:r>
              <w:rPr>
                <w:color w:val="000000"/>
                <w:szCs w:val="24"/>
              </w:rPr>
              <w:t xml:space="preserve">Regarding the previous question, is the reserve amount equal to or greater than the reserve requirement </w:t>
            </w:r>
            <w:proofErr w:type="gramStart"/>
            <w:r>
              <w:rPr>
                <w:color w:val="000000"/>
                <w:szCs w:val="24"/>
              </w:rPr>
              <w:t>amount</w:t>
            </w:r>
            <w:proofErr w:type="gramEnd"/>
            <w:r>
              <w:rPr>
                <w:color w:val="000000"/>
                <w:szCs w:val="24"/>
              </w:rPr>
              <w:t xml:space="preserve"> for each day reported to the Board?  </w:t>
            </w:r>
            <w:r w:rsidRPr="00911445">
              <w:rPr>
                <w:b/>
                <w:color w:val="000000"/>
                <w:szCs w:val="24"/>
              </w:rPr>
              <w:t>Regulation</w:t>
            </w:r>
            <w:r w:rsidR="00D410C9">
              <w:rPr>
                <w:b/>
                <w:color w:val="000000"/>
                <w:szCs w:val="24"/>
              </w:rPr>
              <w:t>s</w:t>
            </w:r>
            <w:r w:rsidRPr="00911445">
              <w:rPr>
                <w:b/>
                <w:color w:val="000000"/>
                <w:szCs w:val="24"/>
              </w:rPr>
              <w:t xml:space="preserve"> 5.225(20) and</w:t>
            </w:r>
            <w:r w:rsidR="00D410C9">
              <w:rPr>
                <w:b/>
                <w:color w:val="000000"/>
                <w:szCs w:val="24"/>
              </w:rPr>
              <w:t xml:space="preserve"> </w:t>
            </w:r>
            <w:r w:rsidRPr="00911445">
              <w:rPr>
                <w:b/>
                <w:color w:val="000000"/>
                <w:szCs w:val="24"/>
              </w:rPr>
              <w:t>5A.12</w:t>
            </w:r>
            <w:r>
              <w:rPr>
                <w:b/>
                <w:color w:val="000000"/>
                <w:szCs w:val="24"/>
              </w:rPr>
              <w:t>5</w:t>
            </w:r>
          </w:p>
          <w:p w14:paraId="512A9E88" w14:textId="77777777" w:rsidR="00911445" w:rsidRDefault="00911445" w:rsidP="006B02ED">
            <w:pPr>
              <w:pStyle w:val="List"/>
              <w:ind w:left="605" w:firstLine="0"/>
              <w:rPr>
                <w:color w:val="000000"/>
                <w:szCs w:val="24"/>
              </w:rPr>
            </w:pPr>
          </w:p>
          <w:p w14:paraId="693588AD" w14:textId="77777777" w:rsidR="00911445" w:rsidRDefault="00911445" w:rsidP="00911445">
            <w:pPr>
              <w:pStyle w:val="List"/>
              <w:ind w:left="612" w:firstLine="0"/>
              <w:rPr>
                <w:b/>
                <w:bCs/>
                <w:szCs w:val="24"/>
                <w:u w:val="single"/>
              </w:rPr>
            </w:pPr>
            <w:r w:rsidRPr="00C90635">
              <w:rPr>
                <w:b/>
                <w:bCs/>
                <w:szCs w:val="24"/>
              </w:rPr>
              <w:t xml:space="preserve">Note:  </w:t>
            </w:r>
            <w:r>
              <w:rPr>
                <w:bCs/>
                <w:szCs w:val="24"/>
              </w:rPr>
              <w:t>In calculating the sum of all patrons’ funds held in wagering accounts when such wagering accounts are used for multiple types of wagering, Regulation 5.</w:t>
            </w:r>
            <w:r>
              <w:rPr>
                <w:szCs w:val="24"/>
              </w:rPr>
              <w:t>225(20) and Regulations 5A, 22, and 26C, as applicable, shall not be construed to require the tallying of such patrons’ funds more than once.</w:t>
            </w:r>
          </w:p>
          <w:p w14:paraId="5B1F11DF" w14:textId="4D95AC72" w:rsidR="00911445" w:rsidRPr="00F82335" w:rsidRDefault="00911445" w:rsidP="006B02ED">
            <w:pPr>
              <w:pStyle w:val="List"/>
              <w:ind w:left="335" w:firstLine="0"/>
              <w:rPr>
                <w:color w:val="000000"/>
                <w:sz w:val="16"/>
                <w:szCs w:val="24"/>
              </w:rPr>
            </w:pPr>
          </w:p>
        </w:tc>
        <w:tc>
          <w:tcPr>
            <w:tcW w:w="576" w:type="dxa"/>
            <w:tcBorders>
              <w:top w:val="single" w:sz="6" w:space="0" w:color="auto"/>
              <w:left w:val="single" w:sz="6" w:space="0" w:color="auto"/>
              <w:bottom w:val="single" w:sz="6" w:space="0" w:color="auto"/>
              <w:right w:val="single" w:sz="6" w:space="0" w:color="auto"/>
            </w:tcBorders>
          </w:tcPr>
          <w:p w14:paraId="51FD8FD2" w14:textId="77777777" w:rsidR="00911445" w:rsidRPr="00174D8A" w:rsidRDefault="00911445">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7835624" w14:textId="77777777" w:rsidR="00911445" w:rsidRDefault="00911445">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48C574D" w14:textId="77777777" w:rsidR="00911445" w:rsidRDefault="00911445">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26FE15F7" w14:textId="77777777" w:rsidR="00911445" w:rsidRDefault="00911445">
            <w:pPr>
              <w:pStyle w:val="List"/>
              <w:ind w:left="0" w:firstLine="0"/>
              <w:rPr>
                <w:b/>
                <w:bCs/>
                <w:sz w:val="24"/>
                <w:szCs w:val="24"/>
              </w:rPr>
            </w:pPr>
          </w:p>
        </w:tc>
      </w:tr>
      <w:tr w:rsidR="00F63EFF" w14:paraId="3734457F" w14:textId="1D6E5E40" w:rsidTr="006B02ED">
        <w:trPr>
          <w:cantSplit/>
        </w:trPr>
        <w:tc>
          <w:tcPr>
            <w:tcW w:w="3571" w:type="dxa"/>
            <w:tcBorders>
              <w:top w:val="single" w:sz="6" w:space="0" w:color="auto"/>
              <w:bottom w:val="single" w:sz="6" w:space="0" w:color="auto"/>
              <w:right w:val="single" w:sz="6" w:space="0" w:color="auto"/>
            </w:tcBorders>
          </w:tcPr>
          <w:p w14:paraId="01B066DF" w14:textId="7E6DCE33" w:rsidR="00F63EFF" w:rsidRPr="007B4CA4" w:rsidRDefault="00F82335" w:rsidP="006B02ED">
            <w:pPr>
              <w:pStyle w:val="List2"/>
              <w:ind w:left="360"/>
              <w:rPr>
                <w:color w:val="000000"/>
                <w:szCs w:val="24"/>
              </w:rPr>
            </w:pPr>
            <w:r>
              <w:rPr>
                <w:color w:val="000000"/>
                <w:szCs w:val="24"/>
              </w:rPr>
              <w:t xml:space="preserve">6.  </w:t>
            </w:r>
            <w:r w:rsidR="008504B1">
              <w:rPr>
                <w:color w:val="000000"/>
                <w:szCs w:val="24"/>
              </w:rPr>
              <w:t xml:space="preserve">  </w:t>
            </w:r>
            <w:r w:rsidR="00873CD6">
              <w:rPr>
                <w:color w:val="000000"/>
                <w:szCs w:val="24"/>
              </w:rPr>
              <w:t>C</w:t>
            </w:r>
            <w:r w:rsidR="00F63EFF" w:rsidRPr="007B4CA4">
              <w:rPr>
                <w:color w:val="000000"/>
                <w:szCs w:val="24"/>
              </w:rPr>
              <w:t>onfirm the reserve agreement has been approved by the Board and is in effect by contacting the entity</w:t>
            </w:r>
            <w:r w:rsidR="007B4CA4">
              <w:rPr>
                <w:color w:val="000000"/>
                <w:szCs w:val="24"/>
              </w:rPr>
              <w:t xml:space="preserve"> with which the agreement was </w:t>
            </w:r>
            <w:r w:rsidR="00293E9C" w:rsidRPr="007B4CA4">
              <w:rPr>
                <w:color w:val="000000"/>
                <w:szCs w:val="24"/>
              </w:rPr>
              <w:t>m</w:t>
            </w:r>
            <w:r w:rsidR="00F63EFF" w:rsidRPr="007B4CA4">
              <w:rPr>
                <w:color w:val="000000"/>
                <w:szCs w:val="24"/>
              </w:rPr>
              <w:t xml:space="preserve">ade.  </w:t>
            </w:r>
            <w:r w:rsidR="00F63EFF" w:rsidRPr="007B4CA4">
              <w:rPr>
                <w:b/>
                <w:color w:val="000000"/>
                <w:szCs w:val="24"/>
              </w:rPr>
              <w:t>Regulation</w:t>
            </w:r>
            <w:r w:rsidR="00D410C9">
              <w:rPr>
                <w:b/>
                <w:color w:val="000000"/>
                <w:szCs w:val="24"/>
              </w:rPr>
              <w:t>s</w:t>
            </w:r>
            <w:r w:rsidR="00F63EFF" w:rsidRPr="007B4CA4">
              <w:rPr>
                <w:b/>
                <w:color w:val="000000"/>
                <w:szCs w:val="24"/>
              </w:rPr>
              <w:t xml:space="preserve"> 5</w:t>
            </w:r>
            <w:r w:rsidR="00A37950">
              <w:rPr>
                <w:b/>
                <w:color w:val="000000"/>
                <w:szCs w:val="24"/>
              </w:rPr>
              <w:t>.225</w:t>
            </w:r>
            <w:r w:rsidR="00911445">
              <w:rPr>
                <w:b/>
                <w:color w:val="000000"/>
                <w:szCs w:val="24"/>
              </w:rPr>
              <w:t>(20) and</w:t>
            </w:r>
            <w:r w:rsidR="008504B1">
              <w:rPr>
                <w:b/>
                <w:color w:val="000000"/>
                <w:szCs w:val="24"/>
              </w:rPr>
              <w:t xml:space="preserve"> </w:t>
            </w:r>
            <w:r w:rsidR="00911445">
              <w:rPr>
                <w:b/>
                <w:color w:val="000000"/>
                <w:szCs w:val="24"/>
              </w:rPr>
              <w:t>5A.125</w:t>
            </w:r>
          </w:p>
          <w:p w14:paraId="67673999" w14:textId="57B47F66" w:rsidR="006A75AC" w:rsidRPr="00CB572F" w:rsidRDefault="006A75AC" w:rsidP="00293E9C">
            <w:pPr>
              <w:pStyle w:val="List2"/>
              <w:tabs>
                <w:tab w:val="left" w:pos="14645"/>
              </w:tabs>
              <w:ind w:left="0" w:firstLine="0"/>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7E199273" w14:textId="42885C26" w:rsidR="00F63EFF" w:rsidRPr="00174D8A"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6143DE3" w14:textId="0443ED75"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1970DE6" w14:textId="3CF95834"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5AFD01A0" w14:textId="44B98D4B" w:rsidR="00F63EFF" w:rsidRDefault="00F63EFF">
            <w:pPr>
              <w:pStyle w:val="List"/>
              <w:ind w:left="0" w:firstLine="0"/>
              <w:rPr>
                <w:b/>
                <w:bCs/>
                <w:sz w:val="24"/>
                <w:szCs w:val="24"/>
              </w:rPr>
            </w:pPr>
          </w:p>
        </w:tc>
      </w:tr>
      <w:tr w:rsidR="009F05F8" w14:paraId="643C56F7" w14:textId="77777777" w:rsidTr="006B02ED">
        <w:trPr>
          <w:cantSplit/>
        </w:trPr>
        <w:tc>
          <w:tcPr>
            <w:tcW w:w="3571" w:type="dxa"/>
            <w:tcBorders>
              <w:top w:val="single" w:sz="6" w:space="0" w:color="auto"/>
              <w:bottom w:val="single" w:sz="6" w:space="0" w:color="auto"/>
              <w:right w:val="single" w:sz="6" w:space="0" w:color="auto"/>
            </w:tcBorders>
          </w:tcPr>
          <w:p w14:paraId="6B5AE1F7" w14:textId="08FC1F19" w:rsidR="009F05F8" w:rsidRPr="009F05F8" w:rsidRDefault="009F05F8" w:rsidP="006B02ED">
            <w:pPr>
              <w:pStyle w:val="List2"/>
              <w:numPr>
                <w:ilvl w:val="0"/>
                <w:numId w:val="72"/>
              </w:numPr>
              <w:ind w:left="360"/>
              <w:rPr>
                <w:color w:val="000000"/>
                <w:szCs w:val="24"/>
              </w:rPr>
            </w:pPr>
            <w:r>
              <w:rPr>
                <w:color w:val="000000"/>
                <w:szCs w:val="24"/>
              </w:rPr>
              <w:lastRenderedPageBreak/>
              <w:t>In addition to the reserve required by Regulation</w:t>
            </w:r>
            <w:r w:rsidR="001262D3">
              <w:rPr>
                <w:color w:val="000000"/>
                <w:szCs w:val="24"/>
              </w:rPr>
              <w:t xml:space="preserve"> 5.225</w:t>
            </w:r>
            <w:r w:rsidR="00F82335">
              <w:rPr>
                <w:color w:val="000000"/>
                <w:szCs w:val="24"/>
              </w:rPr>
              <w:t xml:space="preserve">(20) </w:t>
            </w:r>
            <w:r>
              <w:rPr>
                <w:color w:val="000000"/>
                <w:szCs w:val="24"/>
              </w:rPr>
              <w:t>and any amounts that may be imposed by Regulation 6.150</w:t>
            </w:r>
            <w:r w:rsidR="00F82335">
              <w:rPr>
                <w:color w:val="000000"/>
                <w:szCs w:val="24"/>
              </w:rPr>
              <w:t>,</w:t>
            </w:r>
            <w:r>
              <w:rPr>
                <w:color w:val="000000"/>
                <w:szCs w:val="24"/>
              </w:rPr>
              <w:t xml:space="preserve"> does the operator maintain cash in the sum of 25% of the total </w:t>
            </w:r>
            <w:r w:rsidR="00F82335">
              <w:rPr>
                <w:color w:val="000000"/>
                <w:szCs w:val="24"/>
              </w:rPr>
              <w:t xml:space="preserve">amount </w:t>
            </w:r>
            <w:r>
              <w:rPr>
                <w:color w:val="000000"/>
                <w:szCs w:val="24"/>
              </w:rPr>
              <w:t>of</w:t>
            </w:r>
            <w:r w:rsidR="00F82335">
              <w:rPr>
                <w:color w:val="000000"/>
                <w:szCs w:val="24"/>
              </w:rPr>
              <w:t xml:space="preserve"> authorized</w:t>
            </w:r>
            <w:r>
              <w:rPr>
                <w:color w:val="000000"/>
                <w:szCs w:val="24"/>
              </w:rPr>
              <w:t xml:space="preserve"> players</w:t>
            </w:r>
            <w:r w:rsidR="00F82335">
              <w:rPr>
                <w:color w:val="000000"/>
                <w:szCs w:val="24"/>
              </w:rPr>
              <w:t>’</w:t>
            </w:r>
            <w:r>
              <w:rPr>
                <w:color w:val="000000"/>
                <w:szCs w:val="24"/>
              </w:rPr>
              <w:t xml:space="preserve"> funds held in interactive gaming a</w:t>
            </w:r>
            <w:r w:rsidR="00EA1747">
              <w:rPr>
                <w:color w:val="000000"/>
                <w:szCs w:val="24"/>
              </w:rPr>
              <w:t>ccounts,</w:t>
            </w:r>
            <w:r>
              <w:rPr>
                <w:color w:val="000000"/>
                <w:szCs w:val="24"/>
              </w:rPr>
              <w:t xml:space="preserve"> </w:t>
            </w:r>
            <w:r w:rsidR="00A37950">
              <w:rPr>
                <w:color w:val="000000"/>
                <w:szCs w:val="24"/>
              </w:rPr>
              <w:t>excluding the funds that are not redeemable for cash</w:t>
            </w:r>
            <w:r w:rsidR="00F82335">
              <w:rPr>
                <w:color w:val="000000"/>
                <w:szCs w:val="24"/>
              </w:rPr>
              <w:t>,</w:t>
            </w:r>
            <w:r w:rsidR="00A37950">
              <w:rPr>
                <w:color w:val="000000"/>
                <w:szCs w:val="24"/>
              </w:rPr>
              <w:t xml:space="preserve"> </w:t>
            </w:r>
            <w:r>
              <w:rPr>
                <w:color w:val="000000"/>
                <w:szCs w:val="24"/>
              </w:rPr>
              <w:t xml:space="preserve">and the full amount of any progressive jackpots related to interactive gaming.  </w:t>
            </w:r>
            <w:r>
              <w:rPr>
                <w:b/>
                <w:color w:val="000000"/>
                <w:szCs w:val="24"/>
              </w:rPr>
              <w:t>Regulation 5A.125</w:t>
            </w:r>
          </w:p>
          <w:p w14:paraId="189BAFDA" w14:textId="77777777" w:rsidR="009F05F8" w:rsidRDefault="009F05F8" w:rsidP="009F05F8">
            <w:pPr>
              <w:pStyle w:val="List2"/>
              <w:ind w:left="335" w:firstLine="0"/>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27B6000F" w14:textId="77777777" w:rsidR="009F05F8" w:rsidRPr="00174D8A" w:rsidRDefault="009F05F8">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C2D0C54" w14:textId="77777777" w:rsidR="009F05F8" w:rsidRDefault="009F05F8">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73EB3EE" w14:textId="77777777" w:rsidR="009F05F8" w:rsidRDefault="009F05F8">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B897AE3" w14:textId="77777777" w:rsidR="009F05F8" w:rsidRDefault="009F05F8">
            <w:pPr>
              <w:pStyle w:val="List"/>
              <w:ind w:left="0" w:firstLine="0"/>
              <w:rPr>
                <w:b/>
                <w:bCs/>
                <w:sz w:val="24"/>
                <w:szCs w:val="24"/>
              </w:rPr>
            </w:pPr>
          </w:p>
        </w:tc>
      </w:tr>
      <w:tr w:rsidR="00F63EFF" w14:paraId="1FF1C15F" w14:textId="77777777" w:rsidTr="006B02ED">
        <w:trPr>
          <w:cantSplit/>
        </w:trPr>
        <w:tc>
          <w:tcPr>
            <w:tcW w:w="3571" w:type="dxa"/>
            <w:tcBorders>
              <w:top w:val="single" w:sz="6" w:space="0" w:color="auto"/>
              <w:bottom w:val="single" w:sz="6" w:space="0" w:color="auto"/>
              <w:right w:val="single" w:sz="6" w:space="0" w:color="auto"/>
            </w:tcBorders>
          </w:tcPr>
          <w:p w14:paraId="79E12F59" w14:textId="77777777" w:rsidR="00F63EFF" w:rsidRDefault="00F63EFF" w:rsidP="0057711F">
            <w:pPr>
              <w:pStyle w:val="List2"/>
              <w:ind w:hanging="720"/>
              <w:rPr>
                <w:b/>
                <w:color w:val="000000"/>
                <w:szCs w:val="24"/>
              </w:rPr>
            </w:pPr>
            <w:r>
              <w:rPr>
                <w:b/>
                <w:color w:val="000000"/>
                <w:szCs w:val="24"/>
              </w:rPr>
              <w:t xml:space="preserve">Progressive </w:t>
            </w:r>
            <w:r w:rsidR="00776EDA">
              <w:rPr>
                <w:b/>
                <w:color w:val="000000"/>
                <w:szCs w:val="24"/>
              </w:rPr>
              <w:t xml:space="preserve">Payoff </w:t>
            </w:r>
            <w:r w:rsidR="003A6B7B">
              <w:rPr>
                <w:b/>
                <w:color w:val="000000"/>
                <w:szCs w:val="24"/>
              </w:rPr>
              <w:t>S</w:t>
            </w:r>
            <w:r w:rsidR="00776EDA">
              <w:rPr>
                <w:b/>
                <w:color w:val="000000"/>
                <w:szCs w:val="24"/>
              </w:rPr>
              <w:t>chedules</w:t>
            </w:r>
          </w:p>
          <w:p w14:paraId="4EE25F91" w14:textId="77777777" w:rsidR="00EA1747" w:rsidRDefault="00EA1747" w:rsidP="0057711F">
            <w:pPr>
              <w:pStyle w:val="List2"/>
              <w:ind w:hanging="720"/>
              <w:rPr>
                <w:b/>
                <w:color w:val="000000"/>
                <w:szCs w:val="24"/>
              </w:rPr>
            </w:pPr>
          </w:p>
          <w:p w14:paraId="5D792FCA" w14:textId="77777777" w:rsidR="00EA1747" w:rsidRPr="00EA1747" w:rsidRDefault="00EA1747" w:rsidP="00EA1747">
            <w:pPr>
              <w:pStyle w:val="List2"/>
              <w:ind w:left="0" w:firstLine="0"/>
              <w:rPr>
                <w:color w:val="000000"/>
                <w:szCs w:val="24"/>
              </w:rPr>
            </w:pPr>
            <w:r>
              <w:rPr>
                <w:b/>
                <w:color w:val="000000"/>
                <w:szCs w:val="24"/>
              </w:rPr>
              <w:t>Note</w:t>
            </w:r>
            <w:r>
              <w:rPr>
                <w:color w:val="000000"/>
                <w:szCs w:val="24"/>
              </w:rPr>
              <w:t>:  The “Interactive Gaming Daily Progressive Pool Activity Report” is to be used in performing the following procedures.</w:t>
            </w:r>
          </w:p>
          <w:p w14:paraId="0D2B4ABA" w14:textId="77777777" w:rsidR="00F63EFF" w:rsidRDefault="00F63EFF" w:rsidP="0057711F">
            <w:pPr>
              <w:pStyle w:val="List2"/>
              <w:ind w:hanging="720"/>
              <w:rPr>
                <w:b/>
                <w:color w:val="000000"/>
                <w:szCs w:val="24"/>
              </w:rPr>
            </w:pPr>
          </w:p>
          <w:p w14:paraId="50DE7C17" w14:textId="77777777" w:rsidR="00F63EFF" w:rsidRPr="0057711F" w:rsidRDefault="00F63EFF" w:rsidP="006B02ED">
            <w:pPr>
              <w:pStyle w:val="List2"/>
              <w:numPr>
                <w:ilvl w:val="0"/>
                <w:numId w:val="72"/>
              </w:numPr>
              <w:ind w:left="360"/>
              <w:rPr>
                <w:b/>
                <w:color w:val="000000"/>
                <w:szCs w:val="24"/>
              </w:rPr>
            </w:pPr>
            <w:r>
              <w:rPr>
                <w:color w:val="000000"/>
                <w:szCs w:val="24"/>
              </w:rPr>
              <w:t>Scan progressive meter readings, including those offered in conjunction with an interactive gaming tournament, contest or promotion, for the most recent week and determine that:</w:t>
            </w:r>
          </w:p>
          <w:p w14:paraId="024B52E1" w14:textId="77777777" w:rsidR="00F63EFF" w:rsidRDefault="00F63EFF" w:rsidP="0057711F">
            <w:pPr>
              <w:pStyle w:val="List2"/>
              <w:rPr>
                <w:color w:val="000000"/>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1EB73105"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74E057E5"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5D98DD2F"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shd w:val="clear" w:color="auto" w:fill="D9D9D9"/>
          </w:tcPr>
          <w:p w14:paraId="4C6A2A9E" w14:textId="77777777" w:rsidR="00F63EFF" w:rsidRDefault="00F63EFF">
            <w:pPr>
              <w:pStyle w:val="List"/>
              <w:ind w:left="0" w:firstLine="0"/>
              <w:rPr>
                <w:b/>
                <w:bCs/>
                <w:sz w:val="24"/>
                <w:szCs w:val="24"/>
              </w:rPr>
            </w:pPr>
          </w:p>
        </w:tc>
      </w:tr>
      <w:tr w:rsidR="00F63EFF" w14:paraId="2FF1957C" w14:textId="77777777" w:rsidTr="006B02ED">
        <w:trPr>
          <w:cantSplit/>
        </w:trPr>
        <w:tc>
          <w:tcPr>
            <w:tcW w:w="3571" w:type="dxa"/>
            <w:tcBorders>
              <w:top w:val="single" w:sz="6" w:space="0" w:color="auto"/>
              <w:bottom w:val="single" w:sz="6" w:space="0" w:color="auto"/>
              <w:right w:val="single" w:sz="6" w:space="0" w:color="auto"/>
            </w:tcBorders>
          </w:tcPr>
          <w:p w14:paraId="1894286A" w14:textId="77777777" w:rsidR="00F63EFF" w:rsidRDefault="00F63EFF" w:rsidP="006B02ED">
            <w:pPr>
              <w:numPr>
                <w:ilvl w:val="0"/>
                <w:numId w:val="7"/>
              </w:numPr>
              <w:ind w:left="720"/>
              <w:rPr>
                <w:color w:val="000000"/>
                <w:szCs w:val="24"/>
              </w:rPr>
            </w:pPr>
            <w:r>
              <w:rPr>
                <w:color w:val="000000"/>
                <w:szCs w:val="24"/>
              </w:rPr>
              <w:t xml:space="preserve">The base amount of each progressive payout is recorded pursuant to </w:t>
            </w:r>
            <w:r>
              <w:rPr>
                <w:b/>
                <w:color w:val="000000"/>
                <w:szCs w:val="24"/>
              </w:rPr>
              <w:t xml:space="preserve">Regulation 5A.145(3) </w:t>
            </w:r>
            <w:r>
              <w:rPr>
                <w:color w:val="000000"/>
                <w:szCs w:val="24"/>
              </w:rPr>
              <w:t>(the base amount should be recorded when first exposed for play and subsequent to each payoff).</w:t>
            </w:r>
          </w:p>
          <w:p w14:paraId="06DF2841" w14:textId="77777777" w:rsidR="006A75AC" w:rsidRDefault="006A75AC" w:rsidP="006A75AC">
            <w:pPr>
              <w:ind w:left="60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3A17EC8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2D8CEC1"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2809D4E"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6B1F6EFB" w14:textId="77777777" w:rsidR="00F63EFF" w:rsidRDefault="00F63EFF">
            <w:pPr>
              <w:pStyle w:val="List"/>
              <w:ind w:left="0" w:firstLine="0"/>
              <w:rPr>
                <w:b/>
                <w:bCs/>
                <w:sz w:val="24"/>
                <w:szCs w:val="24"/>
              </w:rPr>
            </w:pPr>
          </w:p>
        </w:tc>
      </w:tr>
      <w:tr w:rsidR="00F63EFF" w14:paraId="12887B88" w14:textId="77777777" w:rsidTr="006B02ED">
        <w:trPr>
          <w:cantSplit/>
        </w:trPr>
        <w:tc>
          <w:tcPr>
            <w:tcW w:w="3571" w:type="dxa"/>
            <w:tcBorders>
              <w:top w:val="single" w:sz="6" w:space="0" w:color="auto"/>
              <w:bottom w:val="single" w:sz="6" w:space="0" w:color="auto"/>
              <w:right w:val="single" w:sz="6" w:space="0" w:color="auto"/>
            </w:tcBorders>
          </w:tcPr>
          <w:p w14:paraId="62008B17" w14:textId="4B41B0B0" w:rsidR="00F63EFF" w:rsidRPr="006A75AC" w:rsidRDefault="00F63EFF" w:rsidP="006B02ED">
            <w:pPr>
              <w:numPr>
                <w:ilvl w:val="0"/>
                <w:numId w:val="7"/>
              </w:numPr>
              <w:ind w:left="720"/>
              <w:rPr>
                <w:color w:val="000000"/>
                <w:szCs w:val="24"/>
              </w:rPr>
            </w:pPr>
            <w:r>
              <w:rPr>
                <w:color w:val="000000"/>
                <w:szCs w:val="24"/>
              </w:rPr>
              <w:t xml:space="preserve">The amount of each progressive payoff schedule is recorded at least one time daily.  </w:t>
            </w:r>
            <w:r>
              <w:rPr>
                <w:b/>
                <w:color w:val="000000"/>
                <w:szCs w:val="24"/>
              </w:rPr>
              <w:t>Regulation 5A.145(3)</w:t>
            </w:r>
            <w:r w:rsidR="00776EDA">
              <w:rPr>
                <w:b/>
                <w:color w:val="000000"/>
                <w:szCs w:val="24"/>
              </w:rPr>
              <w:t xml:space="preserve"> and MICS #</w:t>
            </w:r>
            <w:r w:rsidR="001262D3">
              <w:rPr>
                <w:b/>
                <w:color w:val="000000"/>
                <w:szCs w:val="24"/>
              </w:rPr>
              <w:t>120</w:t>
            </w:r>
          </w:p>
          <w:p w14:paraId="49E4D16A" w14:textId="77777777" w:rsidR="006A75AC" w:rsidRDefault="006A75AC" w:rsidP="006A75AC">
            <w:pPr>
              <w:ind w:left="60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6A42A419"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99E560F"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A584467"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57452425" w14:textId="77777777" w:rsidR="00F63EFF" w:rsidRDefault="00F63EFF">
            <w:pPr>
              <w:pStyle w:val="List"/>
              <w:ind w:left="0" w:firstLine="0"/>
              <w:rPr>
                <w:b/>
                <w:bCs/>
                <w:sz w:val="24"/>
                <w:szCs w:val="24"/>
              </w:rPr>
            </w:pPr>
          </w:p>
        </w:tc>
      </w:tr>
      <w:tr w:rsidR="00F63EFF" w14:paraId="7B03FC39" w14:textId="77777777" w:rsidTr="006B02ED">
        <w:trPr>
          <w:cantSplit/>
        </w:trPr>
        <w:tc>
          <w:tcPr>
            <w:tcW w:w="3571" w:type="dxa"/>
            <w:tcBorders>
              <w:top w:val="single" w:sz="6" w:space="0" w:color="auto"/>
              <w:bottom w:val="single" w:sz="6" w:space="0" w:color="auto"/>
              <w:right w:val="single" w:sz="6" w:space="0" w:color="auto"/>
            </w:tcBorders>
          </w:tcPr>
          <w:p w14:paraId="18F7CCF3" w14:textId="77777777" w:rsidR="00F63EFF" w:rsidRPr="006A75AC" w:rsidRDefault="00F63EFF" w:rsidP="006B02ED">
            <w:pPr>
              <w:numPr>
                <w:ilvl w:val="0"/>
                <w:numId w:val="7"/>
              </w:numPr>
              <w:ind w:left="720"/>
              <w:rPr>
                <w:color w:val="000000"/>
                <w:szCs w:val="24"/>
              </w:rPr>
            </w:pPr>
            <w:r>
              <w:rPr>
                <w:color w:val="000000"/>
                <w:szCs w:val="24"/>
              </w:rPr>
              <w:lastRenderedPageBreak/>
              <w:t xml:space="preserve">The payoff amount has increased since the prior recording [unless related to reasons allowed pursuant to </w:t>
            </w:r>
            <w:r w:rsidR="00873CD6">
              <w:rPr>
                <w:b/>
                <w:color w:val="000000"/>
                <w:szCs w:val="24"/>
              </w:rPr>
              <w:t>Regulation  5A.145(5) and (6</w:t>
            </w:r>
            <w:r>
              <w:rPr>
                <w:b/>
                <w:color w:val="000000"/>
                <w:szCs w:val="24"/>
              </w:rPr>
              <w:t>)</w:t>
            </w:r>
            <w:r w:rsidR="00776EDA">
              <w:rPr>
                <w:b/>
                <w:color w:val="000000"/>
                <w:szCs w:val="24"/>
              </w:rPr>
              <w:t>].</w:t>
            </w:r>
          </w:p>
          <w:p w14:paraId="757E571F" w14:textId="77777777" w:rsidR="006A75AC" w:rsidRDefault="006A75AC" w:rsidP="006A75AC">
            <w:pPr>
              <w:ind w:left="60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0AE14018"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E6487B2"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1B6B398"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914B8D8" w14:textId="77777777" w:rsidR="00F63EFF" w:rsidRDefault="00F63EFF">
            <w:pPr>
              <w:pStyle w:val="List"/>
              <w:ind w:left="0" w:firstLine="0"/>
              <w:rPr>
                <w:b/>
                <w:bCs/>
                <w:sz w:val="24"/>
                <w:szCs w:val="24"/>
              </w:rPr>
            </w:pPr>
          </w:p>
        </w:tc>
      </w:tr>
      <w:tr w:rsidR="00F63EFF" w14:paraId="7D31634E" w14:textId="77777777" w:rsidTr="006B02ED">
        <w:trPr>
          <w:cantSplit/>
        </w:trPr>
        <w:tc>
          <w:tcPr>
            <w:tcW w:w="3571" w:type="dxa"/>
            <w:tcBorders>
              <w:top w:val="single" w:sz="6" w:space="0" w:color="auto"/>
              <w:bottom w:val="single" w:sz="6" w:space="0" w:color="auto"/>
              <w:right w:val="single" w:sz="6" w:space="0" w:color="auto"/>
            </w:tcBorders>
          </w:tcPr>
          <w:p w14:paraId="62F01B07" w14:textId="77777777" w:rsidR="00F63EFF" w:rsidRDefault="00F63EFF" w:rsidP="006B02ED">
            <w:pPr>
              <w:numPr>
                <w:ilvl w:val="0"/>
                <w:numId w:val="7"/>
              </w:numPr>
              <w:ind w:left="720"/>
              <w:rPr>
                <w:color w:val="000000"/>
                <w:szCs w:val="24"/>
              </w:rPr>
            </w:pPr>
            <w:r>
              <w:rPr>
                <w:color w:val="000000"/>
                <w:szCs w:val="24"/>
              </w:rPr>
              <w:t xml:space="preserve">The payoff amount on the progressive payoff schedule has not been decreased except as allowed by </w:t>
            </w:r>
            <w:r>
              <w:rPr>
                <w:b/>
                <w:color w:val="000000"/>
                <w:szCs w:val="24"/>
              </w:rPr>
              <w:t xml:space="preserve">Regulation 5A.145 </w:t>
            </w:r>
            <w:r>
              <w:rPr>
                <w:color w:val="000000"/>
                <w:szCs w:val="24"/>
              </w:rPr>
              <w:t>(Any reduction should be supported by appropriate documentation pursuant to Regulation 5A.145(3) and (6), such as a notation of a payoff, a malfunction, etc.)</w:t>
            </w:r>
          </w:p>
          <w:p w14:paraId="3049D35B" w14:textId="77777777" w:rsidR="006A75AC" w:rsidRDefault="006A75AC" w:rsidP="006A75AC">
            <w:pPr>
              <w:ind w:left="60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1B3E0E8C"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6C0C51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C55A7A0"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1D0C554E" w14:textId="77777777" w:rsidR="00F63EFF" w:rsidRDefault="00F63EFF">
            <w:pPr>
              <w:pStyle w:val="List"/>
              <w:ind w:left="0" w:firstLine="0"/>
              <w:rPr>
                <w:b/>
                <w:bCs/>
                <w:sz w:val="24"/>
                <w:szCs w:val="24"/>
              </w:rPr>
            </w:pPr>
          </w:p>
        </w:tc>
      </w:tr>
      <w:tr w:rsidR="00F63EFF" w14:paraId="17CF9AF9" w14:textId="77777777" w:rsidTr="006B02ED">
        <w:trPr>
          <w:cantSplit/>
        </w:trPr>
        <w:tc>
          <w:tcPr>
            <w:tcW w:w="3571" w:type="dxa"/>
            <w:tcBorders>
              <w:top w:val="single" w:sz="6" w:space="0" w:color="auto"/>
              <w:bottom w:val="single" w:sz="6" w:space="0" w:color="auto"/>
              <w:right w:val="single" w:sz="6" w:space="0" w:color="auto"/>
            </w:tcBorders>
          </w:tcPr>
          <w:p w14:paraId="6ABB9C99" w14:textId="77777777" w:rsidR="00F63EFF" w:rsidRDefault="00F63EFF" w:rsidP="006B02ED">
            <w:pPr>
              <w:numPr>
                <w:ilvl w:val="0"/>
                <w:numId w:val="8"/>
              </w:numPr>
              <w:tabs>
                <w:tab w:val="clear" w:pos="360"/>
              </w:tabs>
              <w:ind w:left="720"/>
              <w:rPr>
                <w:color w:val="000000"/>
                <w:szCs w:val="24"/>
              </w:rPr>
            </w:pPr>
            <w:r w:rsidRPr="00CB572F">
              <w:rPr>
                <w:color w:val="000000"/>
                <w:szCs w:val="24"/>
              </w:rPr>
              <w:t xml:space="preserve">Changes in the rate of progression are documented pursuant to </w:t>
            </w:r>
            <w:r w:rsidRPr="00CB572F">
              <w:rPr>
                <w:b/>
                <w:bCs/>
                <w:color w:val="000000"/>
                <w:szCs w:val="24"/>
              </w:rPr>
              <w:t>Regulation 5</w:t>
            </w:r>
            <w:r>
              <w:rPr>
                <w:b/>
                <w:bCs/>
                <w:color w:val="000000"/>
                <w:szCs w:val="24"/>
              </w:rPr>
              <w:t>A.145(4)</w:t>
            </w:r>
            <w:r w:rsidRPr="00CB572F">
              <w:rPr>
                <w:color w:val="000000"/>
                <w:szCs w:val="24"/>
              </w:rPr>
              <w:t>.  If no changes are detected, inquire with licensee personnel to determine if they would document such changes.</w:t>
            </w:r>
          </w:p>
          <w:p w14:paraId="3A737DC3" w14:textId="77777777" w:rsidR="006A75AC" w:rsidRPr="00CB572F" w:rsidRDefault="006A75AC" w:rsidP="006A75AC">
            <w:pPr>
              <w:ind w:left="60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7BAC760E"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239FD9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5C218C5"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223CF6AA" w14:textId="77777777" w:rsidR="00F63EFF" w:rsidRDefault="00F63EFF">
            <w:pPr>
              <w:pStyle w:val="List"/>
              <w:ind w:left="0" w:firstLine="0"/>
              <w:rPr>
                <w:b/>
                <w:bCs/>
                <w:sz w:val="24"/>
                <w:szCs w:val="24"/>
              </w:rPr>
            </w:pPr>
          </w:p>
        </w:tc>
      </w:tr>
      <w:tr w:rsidR="00C400E3" w14:paraId="3802ACCF" w14:textId="77777777" w:rsidTr="006B02ED">
        <w:trPr>
          <w:cantSplit/>
        </w:trPr>
        <w:tc>
          <w:tcPr>
            <w:tcW w:w="3571" w:type="dxa"/>
            <w:tcBorders>
              <w:top w:val="single" w:sz="6" w:space="0" w:color="auto"/>
              <w:bottom w:val="single" w:sz="6" w:space="0" w:color="auto"/>
              <w:right w:val="single" w:sz="6" w:space="0" w:color="auto"/>
            </w:tcBorders>
          </w:tcPr>
          <w:p w14:paraId="1278F350" w14:textId="77777777" w:rsidR="00C400E3" w:rsidRPr="00C400E3" w:rsidRDefault="00C400E3" w:rsidP="00544DAF">
            <w:pPr>
              <w:rPr>
                <w:b/>
                <w:color w:val="000000"/>
                <w:szCs w:val="24"/>
              </w:rPr>
            </w:pPr>
            <w:r>
              <w:rPr>
                <w:b/>
                <w:color w:val="000000"/>
                <w:szCs w:val="24"/>
              </w:rPr>
              <w:t>Shills/Proposition Players</w:t>
            </w:r>
          </w:p>
          <w:p w14:paraId="451B0806" w14:textId="77777777" w:rsidR="00C400E3" w:rsidRDefault="00C400E3" w:rsidP="00544DAF">
            <w:pPr>
              <w:rPr>
                <w:color w:val="000000"/>
                <w:szCs w:val="24"/>
              </w:rPr>
            </w:pPr>
          </w:p>
          <w:p w14:paraId="390F9E5B" w14:textId="32242907" w:rsidR="00C400E3" w:rsidRDefault="008504B1" w:rsidP="006B02ED">
            <w:pPr>
              <w:ind w:left="360" w:hanging="360"/>
              <w:rPr>
                <w:b/>
                <w:color w:val="000000"/>
                <w:szCs w:val="24"/>
              </w:rPr>
            </w:pPr>
            <w:r>
              <w:rPr>
                <w:color w:val="000000"/>
                <w:szCs w:val="24"/>
              </w:rPr>
              <w:t>9</w:t>
            </w:r>
            <w:r w:rsidR="00302663">
              <w:rPr>
                <w:color w:val="000000"/>
                <w:szCs w:val="24"/>
              </w:rPr>
              <w:t>.</w:t>
            </w:r>
            <w:r w:rsidR="00C400E3">
              <w:rPr>
                <w:color w:val="000000"/>
                <w:szCs w:val="24"/>
              </w:rPr>
              <w:tab/>
              <w:t xml:space="preserve">Does the operator not accept or facilitate a wager from stakes players, proposition players or shills?  </w:t>
            </w:r>
            <w:r w:rsidR="00C400E3">
              <w:rPr>
                <w:b/>
                <w:color w:val="000000"/>
                <w:szCs w:val="24"/>
              </w:rPr>
              <w:t>Regulation 5A.140</w:t>
            </w:r>
          </w:p>
          <w:p w14:paraId="273ACA2C" w14:textId="77777777" w:rsidR="00C400E3" w:rsidRPr="00C400E3" w:rsidRDefault="00C400E3" w:rsidP="00C400E3">
            <w:pPr>
              <w:ind w:left="335" w:hanging="335"/>
              <w:rPr>
                <w:b/>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156ACDE8" w14:textId="77777777" w:rsidR="00C400E3" w:rsidRDefault="00C400E3">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D6A018B" w14:textId="77777777" w:rsidR="00C400E3" w:rsidRDefault="00C400E3">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6C9F72E" w14:textId="77777777" w:rsidR="00C400E3" w:rsidRDefault="00C400E3">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2D1C76B4" w14:textId="77777777" w:rsidR="00C400E3" w:rsidRDefault="00C400E3">
            <w:pPr>
              <w:pStyle w:val="List"/>
              <w:ind w:left="0" w:firstLine="0"/>
              <w:rPr>
                <w:b/>
                <w:bCs/>
                <w:sz w:val="24"/>
                <w:szCs w:val="24"/>
              </w:rPr>
            </w:pPr>
          </w:p>
        </w:tc>
      </w:tr>
      <w:tr w:rsidR="00F63EFF" w14:paraId="66579A37" w14:textId="77777777" w:rsidTr="006B02ED">
        <w:trPr>
          <w:cantSplit/>
        </w:trPr>
        <w:tc>
          <w:tcPr>
            <w:tcW w:w="3571" w:type="dxa"/>
            <w:tcBorders>
              <w:top w:val="single" w:sz="6" w:space="0" w:color="auto"/>
              <w:bottom w:val="single" w:sz="6" w:space="0" w:color="auto"/>
              <w:right w:val="single" w:sz="6" w:space="0" w:color="auto"/>
            </w:tcBorders>
          </w:tcPr>
          <w:p w14:paraId="59AC5DBC" w14:textId="77777777" w:rsidR="00F63EFF" w:rsidRPr="00544DAF" w:rsidRDefault="00F63EFF" w:rsidP="00544DAF">
            <w:pPr>
              <w:rPr>
                <w:b/>
                <w:color w:val="000000"/>
                <w:szCs w:val="24"/>
              </w:rPr>
            </w:pPr>
            <w:r>
              <w:rPr>
                <w:b/>
                <w:color w:val="000000"/>
                <w:szCs w:val="24"/>
              </w:rPr>
              <w:t>House Rules</w:t>
            </w:r>
          </w:p>
          <w:p w14:paraId="4494DBA6" w14:textId="77777777" w:rsidR="00F63EFF" w:rsidRDefault="00F63EFF" w:rsidP="00544DAF">
            <w:pPr>
              <w:ind w:left="360"/>
              <w:rPr>
                <w:color w:val="000000"/>
                <w:szCs w:val="24"/>
              </w:rPr>
            </w:pPr>
          </w:p>
          <w:p w14:paraId="1DBB4DCB" w14:textId="77777777" w:rsidR="00F63EFF" w:rsidRPr="006A75AC" w:rsidRDefault="00F63EFF" w:rsidP="006B02ED">
            <w:pPr>
              <w:numPr>
                <w:ilvl w:val="0"/>
                <w:numId w:val="73"/>
              </w:numPr>
              <w:ind w:left="360"/>
              <w:rPr>
                <w:color w:val="000000"/>
                <w:szCs w:val="24"/>
              </w:rPr>
            </w:pPr>
            <w:r>
              <w:rPr>
                <w:color w:val="000000"/>
                <w:szCs w:val="24"/>
              </w:rPr>
              <w:t>Are house rules available for review at all times by authorized p</w:t>
            </w:r>
            <w:r w:rsidR="00D955E1">
              <w:rPr>
                <w:color w:val="000000"/>
                <w:szCs w:val="24"/>
              </w:rPr>
              <w:t xml:space="preserve">layers through a conspicuously </w:t>
            </w:r>
            <w:r>
              <w:rPr>
                <w:color w:val="000000"/>
                <w:szCs w:val="24"/>
              </w:rPr>
              <w:t xml:space="preserve">displayed  link and do the rules include, but not limited to, the following:  </w:t>
            </w:r>
            <w:r>
              <w:rPr>
                <w:b/>
                <w:color w:val="000000"/>
                <w:szCs w:val="24"/>
              </w:rPr>
              <w:t>Regulation 5A.100</w:t>
            </w:r>
          </w:p>
          <w:p w14:paraId="35A41A19" w14:textId="77777777" w:rsidR="006A75AC" w:rsidRPr="00CB572F" w:rsidRDefault="006A75AC" w:rsidP="006A75AC">
            <w:pPr>
              <w:ind w:left="33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7389F125"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DF4FDE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ABD11F0"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1265CC34" w14:textId="77777777" w:rsidR="00F63EFF" w:rsidRDefault="00F63EFF">
            <w:pPr>
              <w:pStyle w:val="List"/>
              <w:ind w:left="0" w:firstLine="0"/>
              <w:rPr>
                <w:b/>
                <w:bCs/>
                <w:sz w:val="24"/>
                <w:szCs w:val="24"/>
              </w:rPr>
            </w:pPr>
          </w:p>
        </w:tc>
      </w:tr>
      <w:tr w:rsidR="00F63EFF" w14:paraId="2D147BB5" w14:textId="77777777" w:rsidTr="006B02ED">
        <w:trPr>
          <w:cantSplit/>
        </w:trPr>
        <w:tc>
          <w:tcPr>
            <w:tcW w:w="3571" w:type="dxa"/>
            <w:tcBorders>
              <w:top w:val="single" w:sz="6" w:space="0" w:color="auto"/>
              <w:bottom w:val="single" w:sz="6" w:space="0" w:color="auto"/>
              <w:right w:val="single" w:sz="6" w:space="0" w:color="auto"/>
            </w:tcBorders>
          </w:tcPr>
          <w:p w14:paraId="49C41A14" w14:textId="77777777" w:rsidR="00F63EFF" w:rsidRPr="006A75AC" w:rsidRDefault="00F63EFF" w:rsidP="006B02ED">
            <w:pPr>
              <w:numPr>
                <w:ilvl w:val="0"/>
                <w:numId w:val="10"/>
              </w:numPr>
              <w:ind w:left="720"/>
              <w:rPr>
                <w:color w:val="000000"/>
                <w:szCs w:val="24"/>
              </w:rPr>
            </w:pPr>
            <w:r>
              <w:rPr>
                <w:color w:val="000000"/>
                <w:szCs w:val="24"/>
              </w:rPr>
              <w:lastRenderedPageBreak/>
              <w:t xml:space="preserve">Clear and concise explanation of all fees?  </w:t>
            </w:r>
            <w:r>
              <w:rPr>
                <w:b/>
                <w:color w:val="000000"/>
                <w:szCs w:val="24"/>
              </w:rPr>
              <w:t>Regulation 5A.100(1)</w:t>
            </w:r>
          </w:p>
          <w:p w14:paraId="032952E7" w14:textId="77777777" w:rsidR="006A75AC" w:rsidRDefault="006A75AC" w:rsidP="006A75AC">
            <w:pPr>
              <w:ind w:left="60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635E0F07"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A7378B5"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AEA7738"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FEC7369" w14:textId="77777777" w:rsidR="00F63EFF" w:rsidRDefault="00F63EFF">
            <w:pPr>
              <w:pStyle w:val="List"/>
              <w:ind w:left="0" w:firstLine="0"/>
              <w:rPr>
                <w:b/>
                <w:bCs/>
                <w:sz w:val="24"/>
                <w:szCs w:val="24"/>
              </w:rPr>
            </w:pPr>
          </w:p>
        </w:tc>
      </w:tr>
      <w:tr w:rsidR="00F63EFF" w14:paraId="61802493" w14:textId="77777777" w:rsidTr="006B02ED">
        <w:trPr>
          <w:cantSplit/>
        </w:trPr>
        <w:tc>
          <w:tcPr>
            <w:tcW w:w="3571" w:type="dxa"/>
            <w:tcBorders>
              <w:top w:val="single" w:sz="6" w:space="0" w:color="auto"/>
              <w:bottom w:val="single" w:sz="6" w:space="0" w:color="auto"/>
              <w:right w:val="single" w:sz="6" w:space="0" w:color="auto"/>
            </w:tcBorders>
          </w:tcPr>
          <w:p w14:paraId="05DA8C46" w14:textId="77777777" w:rsidR="00F63EFF" w:rsidRPr="006A75AC" w:rsidRDefault="00F63EFF" w:rsidP="006B02ED">
            <w:pPr>
              <w:numPr>
                <w:ilvl w:val="0"/>
                <w:numId w:val="10"/>
              </w:numPr>
              <w:ind w:left="720"/>
              <w:rPr>
                <w:color w:val="000000"/>
                <w:szCs w:val="24"/>
              </w:rPr>
            </w:pPr>
            <w:r>
              <w:rPr>
                <w:color w:val="000000"/>
                <w:szCs w:val="24"/>
              </w:rPr>
              <w:t xml:space="preserve">The rules of play of a game?  </w:t>
            </w:r>
            <w:r>
              <w:rPr>
                <w:b/>
                <w:color w:val="000000"/>
                <w:szCs w:val="24"/>
              </w:rPr>
              <w:t>Regulation 5A.100(2)</w:t>
            </w:r>
          </w:p>
          <w:p w14:paraId="2C4411C7" w14:textId="77777777" w:rsidR="006A75AC" w:rsidRDefault="006A75AC" w:rsidP="006A75AC">
            <w:pPr>
              <w:ind w:left="60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4A6AC98C"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DC2D9EB"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72F1950"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24EADF2A" w14:textId="77777777" w:rsidR="00F63EFF" w:rsidRDefault="00F63EFF">
            <w:pPr>
              <w:pStyle w:val="List"/>
              <w:ind w:left="0" w:firstLine="0"/>
              <w:rPr>
                <w:b/>
                <w:bCs/>
                <w:sz w:val="24"/>
                <w:szCs w:val="24"/>
              </w:rPr>
            </w:pPr>
          </w:p>
        </w:tc>
      </w:tr>
      <w:tr w:rsidR="00F63EFF" w14:paraId="2B754EF1" w14:textId="77777777" w:rsidTr="006B02ED">
        <w:trPr>
          <w:cantSplit/>
        </w:trPr>
        <w:tc>
          <w:tcPr>
            <w:tcW w:w="3571" w:type="dxa"/>
            <w:tcBorders>
              <w:top w:val="single" w:sz="6" w:space="0" w:color="auto"/>
              <w:bottom w:val="single" w:sz="6" w:space="0" w:color="auto"/>
              <w:right w:val="single" w:sz="6" w:space="0" w:color="auto"/>
            </w:tcBorders>
          </w:tcPr>
          <w:p w14:paraId="0C07FED6" w14:textId="77777777" w:rsidR="00F63EFF" w:rsidRPr="006A75AC" w:rsidRDefault="00F63EFF" w:rsidP="006B02ED">
            <w:pPr>
              <w:numPr>
                <w:ilvl w:val="0"/>
                <w:numId w:val="10"/>
              </w:numPr>
              <w:ind w:left="720"/>
              <w:rPr>
                <w:color w:val="000000"/>
                <w:szCs w:val="24"/>
              </w:rPr>
            </w:pPr>
            <w:r>
              <w:rPr>
                <w:color w:val="000000"/>
                <w:szCs w:val="24"/>
              </w:rPr>
              <w:t xml:space="preserve">Any monetary wagering limits?  </w:t>
            </w:r>
            <w:r>
              <w:rPr>
                <w:b/>
                <w:color w:val="000000"/>
                <w:szCs w:val="24"/>
              </w:rPr>
              <w:t>Regulation 5A.100(3)</w:t>
            </w:r>
          </w:p>
          <w:p w14:paraId="29C80CA5" w14:textId="77777777" w:rsidR="006A75AC" w:rsidRDefault="006A75AC" w:rsidP="006A75AC">
            <w:pPr>
              <w:ind w:left="60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7A99D28E"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A2F8FC3"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DAB278D"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A18FB80" w14:textId="77777777" w:rsidR="00F63EFF" w:rsidRDefault="00F63EFF">
            <w:pPr>
              <w:pStyle w:val="List"/>
              <w:ind w:left="0" w:firstLine="0"/>
              <w:rPr>
                <w:b/>
                <w:bCs/>
                <w:sz w:val="24"/>
                <w:szCs w:val="24"/>
              </w:rPr>
            </w:pPr>
          </w:p>
        </w:tc>
      </w:tr>
      <w:tr w:rsidR="00F63EFF" w14:paraId="0394D7A2" w14:textId="77777777" w:rsidTr="006B02ED">
        <w:trPr>
          <w:cantSplit/>
        </w:trPr>
        <w:tc>
          <w:tcPr>
            <w:tcW w:w="3571" w:type="dxa"/>
            <w:tcBorders>
              <w:top w:val="single" w:sz="6" w:space="0" w:color="auto"/>
              <w:bottom w:val="single" w:sz="6" w:space="0" w:color="auto"/>
              <w:right w:val="single" w:sz="6" w:space="0" w:color="auto"/>
            </w:tcBorders>
          </w:tcPr>
          <w:p w14:paraId="4E624DB0" w14:textId="77777777" w:rsidR="00F63EFF" w:rsidRPr="006A75AC" w:rsidRDefault="00F63EFF" w:rsidP="006B02ED">
            <w:pPr>
              <w:numPr>
                <w:ilvl w:val="0"/>
                <w:numId w:val="10"/>
              </w:numPr>
              <w:ind w:left="720"/>
              <w:rPr>
                <w:color w:val="000000"/>
                <w:szCs w:val="24"/>
              </w:rPr>
            </w:pPr>
            <w:r>
              <w:rPr>
                <w:color w:val="000000"/>
                <w:szCs w:val="24"/>
              </w:rPr>
              <w:t xml:space="preserve">Any time limits pertaining to the play of a game?  </w:t>
            </w:r>
            <w:r>
              <w:rPr>
                <w:b/>
                <w:color w:val="000000"/>
                <w:szCs w:val="24"/>
              </w:rPr>
              <w:t>Regulation 5A.100(4)</w:t>
            </w:r>
          </w:p>
          <w:p w14:paraId="2C4B467C" w14:textId="77777777" w:rsidR="006A75AC" w:rsidRDefault="006A75AC" w:rsidP="006A75AC">
            <w:pPr>
              <w:ind w:left="60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5EDBCBF3"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12C1F5E"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4BC16D2"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EC41635" w14:textId="77777777" w:rsidR="00F63EFF" w:rsidRDefault="00F63EFF">
            <w:pPr>
              <w:pStyle w:val="List"/>
              <w:ind w:left="0" w:firstLine="0"/>
              <w:rPr>
                <w:b/>
                <w:bCs/>
                <w:sz w:val="24"/>
                <w:szCs w:val="24"/>
              </w:rPr>
            </w:pPr>
          </w:p>
        </w:tc>
      </w:tr>
      <w:tr w:rsidR="00C400E3" w14:paraId="2D7DEA4E" w14:textId="77777777" w:rsidTr="006B02ED">
        <w:trPr>
          <w:cantSplit/>
        </w:trPr>
        <w:tc>
          <w:tcPr>
            <w:tcW w:w="3571" w:type="dxa"/>
            <w:tcBorders>
              <w:top w:val="single" w:sz="6" w:space="0" w:color="auto"/>
              <w:bottom w:val="single" w:sz="6" w:space="0" w:color="auto"/>
              <w:right w:val="single" w:sz="6" w:space="0" w:color="auto"/>
            </w:tcBorders>
          </w:tcPr>
          <w:p w14:paraId="0021164E" w14:textId="47925661" w:rsidR="00C400E3" w:rsidRPr="00C400E3" w:rsidRDefault="00C400E3" w:rsidP="006B02ED">
            <w:pPr>
              <w:numPr>
                <w:ilvl w:val="0"/>
                <w:numId w:val="10"/>
              </w:numPr>
              <w:ind w:left="720"/>
              <w:rPr>
                <w:color w:val="000000"/>
                <w:szCs w:val="24"/>
              </w:rPr>
            </w:pPr>
            <w:r>
              <w:rPr>
                <w:color w:val="000000"/>
                <w:szCs w:val="24"/>
              </w:rPr>
              <w:t xml:space="preserve">Has the operator been granted approval by the </w:t>
            </w:r>
            <w:r w:rsidR="00F33BD7">
              <w:rPr>
                <w:color w:val="000000"/>
                <w:szCs w:val="24"/>
              </w:rPr>
              <w:t>C</w:t>
            </w:r>
            <w:r>
              <w:rPr>
                <w:color w:val="000000"/>
                <w:szCs w:val="24"/>
              </w:rPr>
              <w:t>hair</w:t>
            </w:r>
            <w:r w:rsidR="00EB0AAD">
              <w:rPr>
                <w:color w:val="000000"/>
                <w:szCs w:val="24"/>
              </w:rPr>
              <w:t xml:space="preserve"> </w:t>
            </w:r>
            <w:r>
              <w:rPr>
                <w:color w:val="000000"/>
                <w:szCs w:val="24"/>
              </w:rPr>
              <w:t xml:space="preserve">for the rules currently available to the players.  </w:t>
            </w:r>
            <w:r>
              <w:rPr>
                <w:b/>
                <w:color w:val="000000"/>
                <w:szCs w:val="24"/>
              </w:rPr>
              <w:t xml:space="preserve">Indicate date approved by the </w:t>
            </w:r>
            <w:r w:rsidR="00F33BD7">
              <w:rPr>
                <w:b/>
                <w:color w:val="000000"/>
                <w:szCs w:val="24"/>
              </w:rPr>
              <w:t>C</w:t>
            </w:r>
            <w:r>
              <w:rPr>
                <w:b/>
                <w:color w:val="000000"/>
                <w:szCs w:val="24"/>
              </w:rPr>
              <w:t>hair.  Regulation 5A.100</w:t>
            </w:r>
          </w:p>
          <w:p w14:paraId="10616782" w14:textId="77777777" w:rsidR="00C400E3" w:rsidRDefault="00C400E3" w:rsidP="00C400E3">
            <w:pPr>
              <w:ind w:left="60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03CCB069" w14:textId="77777777" w:rsidR="00C400E3" w:rsidRDefault="00C400E3">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E98673E" w14:textId="77777777" w:rsidR="00C400E3" w:rsidRDefault="00C400E3">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7BDA347" w14:textId="77777777" w:rsidR="00C400E3" w:rsidRDefault="00C400E3">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612D9A1B" w14:textId="77777777" w:rsidR="00C400E3" w:rsidRDefault="00C400E3">
            <w:pPr>
              <w:pStyle w:val="List"/>
              <w:ind w:left="0" w:firstLine="0"/>
              <w:rPr>
                <w:b/>
                <w:bCs/>
                <w:sz w:val="24"/>
                <w:szCs w:val="24"/>
              </w:rPr>
            </w:pPr>
          </w:p>
        </w:tc>
      </w:tr>
      <w:tr w:rsidR="00F63EFF" w14:paraId="7407131B" w14:textId="77777777" w:rsidTr="006B02ED">
        <w:trPr>
          <w:cantSplit/>
        </w:trPr>
        <w:tc>
          <w:tcPr>
            <w:tcW w:w="3571" w:type="dxa"/>
            <w:tcBorders>
              <w:top w:val="single" w:sz="6" w:space="0" w:color="auto"/>
              <w:bottom w:val="single" w:sz="6" w:space="0" w:color="auto"/>
              <w:right w:val="single" w:sz="6" w:space="0" w:color="auto"/>
            </w:tcBorders>
          </w:tcPr>
          <w:p w14:paraId="52928CC6" w14:textId="77777777" w:rsidR="00F63EFF" w:rsidRPr="002A2439" w:rsidRDefault="00F63EFF" w:rsidP="00101908">
            <w:pPr>
              <w:rPr>
                <w:b/>
                <w:color w:val="000000"/>
                <w:szCs w:val="24"/>
              </w:rPr>
            </w:pPr>
            <w:r w:rsidRPr="002A2439">
              <w:rPr>
                <w:b/>
                <w:color w:val="000000"/>
                <w:szCs w:val="24"/>
              </w:rPr>
              <w:t>Self-Exclusion</w:t>
            </w:r>
          </w:p>
          <w:p w14:paraId="5B2F6AFC" w14:textId="77777777" w:rsidR="00F63EFF" w:rsidRPr="002A2439" w:rsidRDefault="00F63EFF" w:rsidP="005544D0">
            <w:pPr>
              <w:tabs>
                <w:tab w:val="left" w:pos="0"/>
              </w:tabs>
              <w:rPr>
                <w:color w:val="000000"/>
                <w:szCs w:val="24"/>
              </w:rPr>
            </w:pPr>
          </w:p>
          <w:p w14:paraId="45282455" w14:textId="776B0D0D" w:rsidR="00F63EFF" w:rsidRDefault="00302663" w:rsidP="006B02ED">
            <w:pPr>
              <w:ind w:left="360" w:hanging="360"/>
              <w:rPr>
                <w:b/>
                <w:color w:val="000000"/>
                <w:szCs w:val="24"/>
              </w:rPr>
            </w:pPr>
            <w:r>
              <w:rPr>
                <w:color w:val="000000"/>
                <w:szCs w:val="24"/>
              </w:rPr>
              <w:t>1</w:t>
            </w:r>
            <w:r w:rsidR="008504B1">
              <w:rPr>
                <w:color w:val="000000"/>
                <w:szCs w:val="24"/>
              </w:rPr>
              <w:t>1</w:t>
            </w:r>
            <w:r>
              <w:rPr>
                <w:color w:val="000000"/>
                <w:szCs w:val="24"/>
              </w:rPr>
              <w:t xml:space="preserve">.  </w:t>
            </w:r>
            <w:r w:rsidR="00F63EFF">
              <w:rPr>
                <w:color w:val="000000"/>
                <w:szCs w:val="24"/>
              </w:rPr>
              <w:t xml:space="preserve">Has the operator established policies and procedures for self-exclusion for an individual?  </w:t>
            </w:r>
            <w:r w:rsidR="00F63EFF">
              <w:rPr>
                <w:b/>
                <w:color w:val="000000"/>
                <w:szCs w:val="24"/>
              </w:rPr>
              <w:t>Regulation 5A.130(1)</w:t>
            </w:r>
          </w:p>
          <w:p w14:paraId="3006A21A" w14:textId="77777777" w:rsidR="006A75AC" w:rsidRPr="005544D0" w:rsidRDefault="006A75AC" w:rsidP="006A75AC">
            <w:pPr>
              <w:ind w:left="335"/>
              <w:rPr>
                <w:b/>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09859564"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4C0DDEA"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60E49E0"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D34F77B" w14:textId="77777777" w:rsidR="00F63EFF" w:rsidRDefault="00F63EFF">
            <w:pPr>
              <w:pStyle w:val="List"/>
              <w:ind w:left="0" w:firstLine="0"/>
              <w:rPr>
                <w:b/>
                <w:bCs/>
                <w:sz w:val="24"/>
                <w:szCs w:val="24"/>
              </w:rPr>
            </w:pPr>
          </w:p>
        </w:tc>
      </w:tr>
      <w:tr w:rsidR="00873CD6" w14:paraId="0869F4E0" w14:textId="77777777" w:rsidTr="006B02ED">
        <w:trPr>
          <w:cantSplit/>
        </w:trPr>
        <w:tc>
          <w:tcPr>
            <w:tcW w:w="3571" w:type="dxa"/>
            <w:tcBorders>
              <w:top w:val="single" w:sz="6" w:space="0" w:color="auto"/>
              <w:bottom w:val="single" w:sz="6" w:space="0" w:color="auto"/>
              <w:right w:val="single" w:sz="6" w:space="0" w:color="auto"/>
            </w:tcBorders>
          </w:tcPr>
          <w:p w14:paraId="4E74E287" w14:textId="77777777" w:rsidR="00873CD6" w:rsidRDefault="00873CD6" w:rsidP="006B02ED">
            <w:pPr>
              <w:numPr>
                <w:ilvl w:val="0"/>
                <w:numId w:val="74"/>
              </w:numPr>
              <w:ind w:left="360"/>
              <w:rPr>
                <w:color w:val="000000"/>
                <w:szCs w:val="24"/>
              </w:rPr>
            </w:pPr>
            <w:r>
              <w:rPr>
                <w:color w:val="000000"/>
                <w:szCs w:val="24"/>
              </w:rPr>
              <w:t>Do the policies and procedures include the following elements:</w:t>
            </w:r>
          </w:p>
          <w:p w14:paraId="75232849" w14:textId="77777777" w:rsidR="00873CD6" w:rsidRPr="00302663" w:rsidRDefault="00873CD6" w:rsidP="00302663">
            <w:pPr>
              <w:rPr>
                <w:color w:val="000000"/>
                <w:sz w:val="8"/>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60CD7127" w14:textId="77777777" w:rsidR="00873CD6" w:rsidRDefault="00873CD6">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447AD017" w14:textId="77777777" w:rsidR="00873CD6" w:rsidRDefault="00873CD6">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368DE3EA" w14:textId="77777777" w:rsidR="00873CD6" w:rsidRDefault="00873CD6">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shd w:val="clear" w:color="auto" w:fill="D9D9D9"/>
          </w:tcPr>
          <w:p w14:paraId="7C6D4E83" w14:textId="77777777" w:rsidR="00873CD6" w:rsidRDefault="00873CD6">
            <w:pPr>
              <w:pStyle w:val="List"/>
              <w:ind w:left="0" w:firstLine="0"/>
              <w:rPr>
                <w:b/>
                <w:bCs/>
                <w:sz w:val="24"/>
                <w:szCs w:val="24"/>
              </w:rPr>
            </w:pPr>
          </w:p>
        </w:tc>
      </w:tr>
      <w:tr w:rsidR="00F63EFF" w14:paraId="262EE0FB" w14:textId="77777777" w:rsidTr="006B02ED">
        <w:trPr>
          <w:cantSplit/>
        </w:trPr>
        <w:tc>
          <w:tcPr>
            <w:tcW w:w="3571" w:type="dxa"/>
            <w:tcBorders>
              <w:top w:val="single" w:sz="6" w:space="0" w:color="auto"/>
              <w:bottom w:val="single" w:sz="6" w:space="0" w:color="auto"/>
              <w:right w:val="single" w:sz="6" w:space="0" w:color="auto"/>
            </w:tcBorders>
          </w:tcPr>
          <w:p w14:paraId="63E3DD76" w14:textId="77777777" w:rsidR="00F63EFF" w:rsidRPr="00873CD6" w:rsidRDefault="00F63EFF" w:rsidP="00101908">
            <w:pPr>
              <w:tabs>
                <w:tab w:val="left" w:pos="16985"/>
              </w:tabs>
              <w:rPr>
                <w:color w:val="000000"/>
                <w:sz w:val="2"/>
                <w:szCs w:val="2"/>
              </w:rPr>
            </w:pPr>
          </w:p>
          <w:p w14:paraId="37B3D887" w14:textId="77777777" w:rsidR="00F63EFF" w:rsidRDefault="00F63EFF" w:rsidP="00863B36">
            <w:pPr>
              <w:numPr>
                <w:ilvl w:val="0"/>
                <w:numId w:val="9"/>
              </w:numPr>
              <w:rPr>
                <w:b/>
                <w:color w:val="000000"/>
                <w:szCs w:val="24"/>
              </w:rPr>
            </w:pPr>
            <w:r>
              <w:rPr>
                <w:color w:val="000000"/>
                <w:szCs w:val="24"/>
              </w:rPr>
              <w:t xml:space="preserve">The maintenance of a register of those individuals who have self-excluded which includes the name, address and account details of self-excluded individuals?  </w:t>
            </w:r>
            <w:r>
              <w:rPr>
                <w:b/>
                <w:color w:val="000000"/>
                <w:szCs w:val="24"/>
              </w:rPr>
              <w:t>Regulation 5A.130(1)(a)</w:t>
            </w:r>
          </w:p>
          <w:p w14:paraId="098672A9" w14:textId="77777777" w:rsidR="006A75AC" w:rsidRDefault="006A75AC" w:rsidP="006A75AC">
            <w:pPr>
              <w:ind w:left="720"/>
              <w:rPr>
                <w:b/>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05E9790B"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8D53E9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7CEE50B"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735CE0F" w14:textId="77777777" w:rsidR="00F63EFF" w:rsidRDefault="00F63EFF">
            <w:pPr>
              <w:pStyle w:val="List"/>
              <w:ind w:left="0" w:firstLine="0"/>
              <w:rPr>
                <w:b/>
                <w:bCs/>
                <w:sz w:val="24"/>
                <w:szCs w:val="24"/>
              </w:rPr>
            </w:pPr>
          </w:p>
        </w:tc>
      </w:tr>
      <w:tr w:rsidR="00F63EFF" w14:paraId="5FBE22D5" w14:textId="77777777" w:rsidTr="006B02ED">
        <w:trPr>
          <w:cantSplit/>
        </w:trPr>
        <w:tc>
          <w:tcPr>
            <w:tcW w:w="3571" w:type="dxa"/>
            <w:tcBorders>
              <w:top w:val="single" w:sz="6" w:space="0" w:color="auto"/>
              <w:bottom w:val="single" w:sz="6" w:space="0" w:color="auto"/>
              <w:right w:val="single" w:sz="6" w:space="0" w:color="auto"/>
            </w:tcBorders>
          </w:tcPr>
          <w:p w14:paraId="6F79B441" w14:textId="77777777" w:rsidR="00F63EFF" w:rsidRPr="006A75AC" w:rsidRDefault="00F63EFF" w:rsidP="00B513B1">
            <w:pPr>
              <w:numPr>
                <w:ilvl w:val="0"/>
                <w:numId w:val="9"/>
              </w:numPr>
              <w:rPr>
                <w:color w:val="000000"/>
                <w:szCs w:val="24"/>
              </w:rPr>
            </w:pPr>
            <w:r>
              <w:rPr>
                <w:color w:val="000000"/>
                <w:szCs w:val="24"/>
              </w:rPr>
              <w:lastRenderedPageBreak/>
              <w:t xml:space="preserve">The closing of an interactive gaming account held by the individual who has self-excluded?  </w:t>
            </w:r>
            <w:r>
              <w:rPr>
                <w:b/>
                <w:color w:val="000000"/>
                <w:szCs w:val="24"/>
              </w:rPr>
              <w:t>Regulation 5A.130(1)(b</w:t>
            </w:r>
            <w:r w:rsidR="006A75AC">
              <w:rPr>
                <w:b/>
                <w:color w:val="000000"/>
                <w:szCs w:val="24"/>
              </w:rPr>
              <w:t>)</w:t>
            </w:r>
          </w:p>
          <w:p w14:paraId="2B050EDC" w14:textId="77777777" w:rsidR="006A75AC" w:rsidRPr="002A2439" w:rsidRDefault="006A75AC" w:rsidP="006A75AC">
            <w:pPr>
              <w:ind w:left="720"/>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7C17E177"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B31806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516BD4F"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469891F" w14:textId="77777777" w:rsidR="00F63EFF" w:rsidRDefault="00F63EFF">
            <w:pPr>
              <w:pStyle w:val="List"/>
              <w:ind w:left="0" w:firstLine="0"/>
              <w:rPr>
                <w:b/>
                <w:bCs/>
                <w:sz w:val="24"/>
                <w:szCs w:val="24"/>
              </w:rPr>
            </w:pPr>
          </w:p>
        </w:tc>
      </w:tr>
      <w:tr w:rsidR="00F63EFF" w14:paraId="61A64992" w14:textId="77777777" w:rsidTr="006B02ED">
        <w:trPr>
          <w:cantSplit/>
        </w:trPr>
        <w:tc>
          <w:tcPr>
            <w:tcW w:w="3571" w:type="dxa"/>
            <w:tcBorders>
              <w:top w:val="single" w:sz="6" w:space="0" w:color="auto"/>
              <w:bottom w:val="single" w:sz="6" w:space="0" w:color="auto"/>
              <w:right w:val="single" w:sz="6" w:space="0" w:color="auto"/>
            </w:tcBorders>
          </w:tcPr>
          <w:p w14:paraId="1C4B248A" w14:textId="77777777" w:rsidR="00F63EFF" w:rsidRDefault="00F63EFF" w:rsidP="00B513B1">
            <w:pPr>
              <w:numPr>
                <w:ilvl w:val="0"/>
                <w:numId w:val="9"/>
              </w:numPr>
              <w:rPr>
                <w:b/>
                <w:color w:val="000000"/>
                <w:szCs w:val="24"/>
              </w:rPr>
            </w:pPr>
            <w:r>
              <w:rPr>
                <w:color w:val="000000"/>
                <w:szCs w:val="24"/>
              </w:rPr>
              <w:t>A training program that has been implemented for employees to ensure enforcement of the operator’s polic</w:t>
            </w:r>
            <w:r w:rsidR="00C400E3">
              <w:rPr>
                <w:color w:val="000000"/>
                <w:szCs w:val="24"/>
              </w:rPr>
              <w:t>i</w:t>
            </w:r>
            <w:r>
              <w:rPr>
                <w:color w:val="000000"/>
                <w:szCs w:val="24"/>
              </w:rPr>
              <w:t xml:space="preserve">es and procedures regarding self-exclusion?  </w:t>
            </w:r>
            <w:r>
              <w:rPr>
                <w:b/>
                <w:color w:val="000000"/>
                <w:szCs w:val="24"/>
              </w:rPr>
              <w:t>Regulation 5A.130(1)(c)</w:t>
            </w:r>
          </w:p>
          <w:p w14:paraId="09C58FD6" w14:textId="77777777" w:rsidR="006A75AC" w:rsidRDefault="006A75AC" w:rsidP="006A75AC">
            <w:pPr>
              <w:ind w:left="720"/>
              <w:rPr>
                <w:b/>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7B2BC614"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95AD617"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CD40EB2"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E446A14" w14:textId="77777777" w:rsidR="00F63EFF" w:rsidRDefault="00F63EFF">
            <w:pPr>
              <w:pStyle w:val="List"/>
              <w:ind w:left="0" w:firstLine="0"/>
              <w:rPr>
                <w:b/>
                <w:bCs/>
                <w:sz w:val="24"/>
                <w:szCs w:val="24"/>
              </w:rPr>
            </w:pPr>
          </w:p>
        </w:tc>
      </w:tr>
      <w:tr w:rsidR="00F63EFF" w14:paraId="76DEEB9D" w14:textId="77777777" w:rsidTr="006B02ED">
        <w:trPr>
          <w:cantSplit/>
        </w:trPr>
        <w:tc>
          <w:tcPr>
            <w:tcW w:w="3571" w:type="dxa"/>
            <w:tcBorders>
              <w:top w:val="single" w:sz="6" w:space="0" w:color="auto"/>
              <w:bottom w:val="single" w:sz="6" w:space="0" w:color="auto"/>
              <w:right w:val="single" w:sz="6" w:space="0" w:color="auto"/>
            </w:tcBorders>
          </w:tcPr>
          <w:p w14:paraId="43614ABE" w14:textId="77777777" w:rsidR="00F63EFF" w:rsidRPr="006A75AC" w:rsidRDefault="00F63EFF" w:rsidP="00B513B1">
            <w:pPr>
              <w:numPr>
                <w:ilvl w:val="0"/>
                <w:numId w:val="9"/>
              </w:numPr>
              <w:rPr>
                <w:color w:val="000000"/>
                <w:szCs w:val="24"/>
              </w:rPr>
            </w:pPr>
            <w:r>
              <w:rPr>
                <w:color w:val="000000"/>
                <w:szCs w:val="24"/>
              </w:rPr>
              <w:t xml:space="preserve">Provisions precluding an individual who has self-excluded from being allowed to again engage in interactive gaming until a reasonable amount of time of not less than 30 days has passed since the individual self-excluded?  </w:t>
            </w:r>
            <w:r>
              <w:rPr>
                <w:b/>
                <w:color w:val="000000"/>
                <w:szCs w:val="24"/>
              </w:rPr>
              <w:t>Regulation 5A.130(1)(d)</w:t>
            </w:r>
          </w:p>
          <w:p w14:paraId="067D39A9" w14:textId="77777777" w:rsidR="006A75AC" w:rsidRDefault="006A75AC" w:rsidP="006A75AC">
            <w:pPr>
              <w:ind w:left="720"/>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0D19CBAF"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1A7B06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926F8E6"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72739BD" w14:textId="77777777" w:rsidR="00F63EFF" w:rsidRDefault="00F63EFF">
            <w:pPr>
              <w:pStyle w:val="List"/>
              <w:ind w:left="0" w:firstLine="0"/>
              <w:rPr>
                <w:b/>
                <w:bCs/>
                <w:sz w:val="24"/>
                <w:szCs w:val="24"/>
              </w:rPr>
            </w:pPr>
          </w:p>
        </w:tc>
      </w:tr>
      <w:tr w:rsidR="00F63EFF" w14:paraId="7F79A06D" w14:textId="77777777" w:rsidTr="006B02ED">
        <w:trPr>
          <w:cantSplit/>
        </w:trPr>
        <w:tc>
          <w:tcPr>
            <w:tcW w:w="3571" w:type="dxa"/>
            <w:tcBorders>
              <w:top w:val="single" w:sz="6" w:space="0" w:color="auto"/>
              <w:bottom w:val="single" w:sz="6" w:space="0" w:color="auto"/>
              <w:right w:val="single" w:sz="6" w:space="0" w:color="auto"/>
            </w:tcBorders>
          </w:tcPr>
          <w:p w14:paraId="6101CBB6" w14:textId="77777777" w:rsidR="00F63EFF" w:rsidRDefault="00F63EFF" w:rsidP="00C27BD7">
            <w:pPr>
              <w:numPr>
                <w:ilvl w:val="0"/>
                <w:numId w:val="34"/>
              </w:numPr>
              <w:rPr>
                <w:b/>
                <w:color w:val="000000"/>
                <w:szCs w:val="24"/>
              </w:rPr>
            </w:pPr>
            <w:r>
              <w:rPr>
                <w:color w:val="000000"/>
                <w:szCs w:val="24"/>
              </w:rPr>
              <w:t xml:space="preserve">Do the operator’s policies and procedures include reasonable steps to prevent marketing material from being sent to an individual who has self-excluded?  </w:t>
            </w:r>
            <w:r>
              <w:rPr>
                <w:b/>
                <w:color w:val="000000"/>
                <w:szCs w:val="24"/>
              </w:rPr>
              <w:t>Regulation 5A.130(2)</w:t>
            </w:r>
          </w:p>
          <w:p w14:paraId="1CF0F1B1" w14:textId="77777777" w:rsidR="006A75AC" w:rsidRDefault="006A75AC" w:rsidP="006A75AC">
            <w:pPr>
              <w:ind w:left="335"/>
              <w:rPr>
                <w:b/>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6274CE58"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61CE4E7"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D865115"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4E139F7" w14:textId="77777777" w:rsidR="00F63EFF" w:rsidRDefault="00F63EFF">
            <w:pPr>
              <w:pStyle w:val="List"/>
              <w:ind w:left="0" w:firstLine="0"/>
              <w:rPr>
                <w:b/>
                <w:bCs/>
                <w:sz w:val="24"/>
                <w:szCs w:val="24"/>
              </w:rPr>
            </w:pPr>
          </w:p>
        </w:tc>
      </w:tr>
      <w:tr w:rsidR="00F63EFF" w14:paraId="0742C6FF" w14:textId="77777777" w:rsidTr="006B02ED">
        <w:trPr>
          <w:cantSplit/>
        </w:trPr>
        <w:tc>
          <w:tcPr>
            <w:tcW w:w="3571" w:type="dxa"/>
            <w:tcBorders>
              <w:top w:val="single" w:sz="6" w:space="0" w:color="auto"/>
              <w:bottom w:val="single" w:sz="6" w:space="0" w:color="auto"/>
              <w:right w:val="single" w:sz="6" w:space="0" w:color="auto"/>
            </w:tcBorders>
          </w:tcPr>
          <w:p w14:paraId="780C84C8" w14:textId="77777777" w:rsidR="00F63EFF" w:rsidRDefault="00F63EFF" w:rsidP="004B3B29">
            <w:pPr>
              <w:rPr>
                <w:b/>
              </w:rPr>
            </w:pPr>
            <w:r>
              <w:rPr>
                <w:b/>
              </w:rPr>
              <w:t>Information Displayed on Website</w:t>
            </w:r>
          </w:p>
          <w:p w14:paraId="134EF15B" w14:textId="77777777" w:rsidR="00F63EFF" w:rsidRDefault="00F63EFF" w:rsidP="004B3B29">
            <w:pPr>
              <w:rPr>
                <w:b/>
              </w:rPr>
            </w:pPr>
          </w:p>
          <w:p w14:paraId="568DFDE8" w14:textId="3F24DA3A" w:rsidR="00F63EFF" w:rsidRDefault="00302663" w:rsidP="006B02ED">
            <w:pPr>
              <w:ind w:left="360" w:hanging="360"/>
              <w:rPr>
                <w:b/>
              </w:rPr>
            </w:pPr>
            <w:r>
              <w:t>1</w:t>
            </w:r>
            <w:r w:rsidR="008504B1">
              <w:t>3</w:t>
            </w:r>
            <w:r>
              <w:t xml:space="preserve">.  </w:t>
            </w:r>
            <w:r w:rsidR="00F63EFF">
              <w:t xml:space="preserve">Does the operator prominently display the following information on a page which, by virtue of the construction of the website, authorized players must access before beginning a gambling session:  </w:t>
            </w:r>
            <w:r w:rsidR="00F63EFF">
              <w:rPr>
                <w:b/>
              </w:rPr>
              <w:t>Regulation 5A.150</w:t>
            </w:r>
          </w:p>
          <w:p w14:paraId="2052A2EC" w14:textId="77777777" w:rsidR="006A75AC" w:rsidRPr="004B3B29" w:rsidRDefault="006A75AC" w:rsidP="006A75AC">
            <w:pPr>
              <w:ind w:left="335"/>
              <w:rPr>
                <w:b/>
              </w:rPr>
            </w:pPr>
          </w:p>
        </w:tc>
        <w:tc>
          <w:tcPr>
            <w:tcW w:w="576" w:type="dxa"/>
            <w:tcBorders>
              <w:top w:val="single" w:sz="6" w:space="0" w:color="auto"/>
              <w:left w:val="single" w:sz="6" w:space="0" w:color="auto"/>
              <w:bottom w:val="single" w:sz="6" w:space="0" w:color="auto"/>
              <w:right w:val="single" w:sz="6" w:space="0" w:color="auto"/>
            </w:tcBorders>
          </w:tcPr>
          <w:p w14:paraId="1D40F1F5"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F8EFCA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B7F526F"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2E8A35E8" w14:textId="77777777" w:rsidR="00F63EFF" w:rsidRDefault="00F63EFF">
            <w:pPr>
              <w:pStyle w:val="List"/>
              <w:ind w:left="0" w:firstLine="0"/>
              <w:rPr>
                <w:b/>
                <w:bCs/>
                <w:sz w:val="24"/>
                <w:szCs w:val="24"/>
              </w:rPr>
            </w:pPr>
          </w:p>
        </w:tc>
      </w:tr>
      <w:tr w:rsidR="00F63EFF" w14:paraId="2058D479" w14:textId="77777777" w:rsidTr="006B02ED">
        <w:trPr>
          <w:cantSplit/>
        </w:trPr>
        <w:tc>
          <w:tcPr>
            <w:tcW w:w="3571" w:type="dxa"/>
            <w:tcBorders>
              <w:top w:val="single" w:sz="6" w:space="0" w:color="auto"/>
              <w:bottom w:val="single" w:sz="6" w:space="0" w:color="auto"/>
              <w:right w:val="single" w:sz="6" w:space="0" w:color="auto"/>
            </w:tcBorders>
          </w:tcPr>
          <w:p w14:paraId="27D8E394" w14:textId="77777777" w:rsidR="00F63EFF" w:rsidRPr="006A75AC" w:rsidRDefault="00F63EFF" w:rsidP="006B02ED">
            <w:pPr>
              <w:numPr>
                <w:ilvl w:val="0"/>
                <w:numId w:val="12"/>
              </w:numPr>
              <w:ind w:left="720"/>
            </w:pPr>
            <w:r w:rsidRPr="000C2B71">
              <w:lastRenderedPageBreak/>
              <w:t>The full name</w:t>
            </w:r>
            <w:r>
              <w:t xml:space="preserve"> of the operator and address from which it carries on business?  </w:t>
            </w:r>
            <w:r>
              <w:rPr>
                <w:b/>
              </w:rPr>
              <w:t>Regulation 5A.150(1)</w:t>
            </w:r>
          </w:p>
          <w:p w14:paraId="469F6E6C" w14:textId="77777777" w:rsidR="006A75AC" w:rsidRPr="000C2B71" w:rsidRDefault="006A75AC" w:rsidP="006A75AC">
            <w:pPr>
              <w:ind w:left="695"/>
            </w:pPr>
          </w:p>
        </w:tc>
        <w:tc>
          <w:tcPr>
            <w:tcW w:w="576" w:type="dxa"/>
            <w:tcBorders>
              <w:top w:val="single" w:sz="6" w:space="0" w:color="auto"/>
              <w:left w:val="single" w:sz="6" w:space="0" w:color="auto"/>
              <w:bottom w:val="single" w:sz="6" w:space="0" w:color="auto"/>
              <w:right w:val="single" w:sz="6" w:space="0" w:color="auto"/>
            </w:tcBorders>
          </w:tcPr>
          <w:p w14:paraId="6D5BEDEA"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AC30B3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79120E8"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5A8307D" w14:textId="77777777" w:rsidR="00F63EFF" w:rsidRDefault="00F63EFF">
            <w:pPr>
              <w:pStyle w:val="List"/>
              <w:ind w:left="0" w:firstLine="0"/>
              <w:rPr>
                <w:b/>
                <w:bCs/>
                <w:sz w:val="24"/>
                <w:szCs w:val="24"/>
              </w:rPr>
            </w:pPr>
          </w:p>
        </w:tc>
      </w:tr>
      <w:tr w:rsidR="00F63EFF" w14:paraId="78FF9EB6" w14:textId="77777777" w:rsidTr="006B02ED">
        <w:trPr>
          <w:cantSplit/>
        </w:trPr>
        <w:tc>
          <w:tcPr>
            <w:tcW w:w="3571" w:type="dxa"/>
            <w:tcBorders>
              <w:top w:val="single" w:sz="6" w:space="0" w:color="auto"/>
              <w:bottom w:val="single" w:sz="6" w:space="0" w:color="auto"/>
              <w:right w:val="single" w:sz="6" w:space="0" w:color="auto"/>
            </w:tcBorders>
          </w:tcPr>
          <w:p w14:paraId="0ADBEE1E" w14:textId="77777777" w:rsidR="00F63EFF" w:rsidRPr="006A75AC" w:rsidRDefault="00F63EFF" w:rsidP="006B02ED">
            <w:pPr>
              <w:numPr>
                <w:ilvl w:val="0"/>
                <w:numId w:val="12"/>
              </w:numPr>
              <w:ind w:left="720"/>
            </w:pPr>
            <w:r>
              <w:t xml:space="preserve">A statement that the operator is licensed and regulated by the commission?  </w:t>
            </w:r>
            <w:r>
              <w:rPr>
                <w:b/>
              </w:rPr>
              <w:t>Regulation 5A.150(2)</w:t>
            </w:r>
          </w:p>
          <w:p w14:paraId="324AA54E" w14:textId="77777777" w:rsidR="006A75AC" w:rsidRPr="000C2B71" w:rsidRDefault="006A75AC" w:rsidP="006A75AC">
            <w:pPr>
              <w:ind w:left="695"/>
            </w:pPr>
          </w:p>
        </w:tc>
        <w:tc>
          <w:tcPr>
            <w:tcW w:w="576" w:type="dxa"/>
            <w:tcBorders>
              <w:top w:val="single" w:sz="6" w:space="0" w:color="auto"/>
              <w:left w:val="single" w:sz="6" w:space="0" w:color="auto"/>
              <w:bottom w:val="single" w:sz="6" w:space="0" w:color="auto"/>
              <w:right w:val="single" w:sz="6" w:space="0" w:color="auto"/>
            </w:tcBorders>
          </w:tcPr>
          <w:p w14:paraId="74B461D9"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71AAABB"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514AD29"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6543E6F1" w14:textId="77777777" w:rsidR="00F63EFF" w:rsidRDefault="00F63EFF">
            <w:pPr>
              <w:pStyle w:val="List"/>
              <w:ind w:left="0" w:firstLine="0"/>
              <w:rPr>
                <w:b/>
                <w:bCs/>
                <w:sz w:val="24"/>
                <w:szCs w:val="24"/>
              </w:rPr>
            </w:pPr>
          </w:p>
        </w:tc>
      </w:tr>
      <w:tr w:rsidR="00F63EFF" w14:paraId="632796B0" w14:textId="77777777" w:rsidTr="006B02ED">
        <w:trPr>
          <w:cantSplit/>
        </w:trPr>
        <w:tc>
          <w:tcPr>
            <w:tcW w:w="3571" w:type="dxa"/>
            <w:tcBorders>
              <w:top w:val="single" w:sz="6" w:space="0" w:color="auto"/>
              <w:bottom w:val="single" w:sz="6" w:space="0" w:color="auto"/>
              <w:right w:val="single" w:sz="6" w:space="0" w:color="auto"/>
            </w:tcBorders>
          </w:tcPr>
          <w:p w14:paraId="0178B34B" w14:textId="77777777" w:rsidR="00F63EFF" w:rsidRPr="006A75AC" w:rsidRDefault="00F63EFF" w:rsidP="006B02ED">
            <w:pPr>
              <w:numPr>
                <w:ilvl w:val="0"/>
                <w:numId w:val="12"/>
              </w:numPr>
              <w:ind w:left="720"/>
            </w:pPr>
            <w:r>
              <w:t xml:space="preserve">The operator’s license number?  </w:t>
            </w:r>
            <w:r>
              <w:rPr>
                <w:b/>
              </w:rPr>
              <w:t>Regulation 5A.150(3)</w:t>
            </w:r>
          </w:p>
          <w:p w14:paraId="0E82EB70" w14:textId="77777777" w:rsidR="006A75AC" w:rsidRDefault="006A75AC" w:rsidP="006A75AC">
            <w:pPr>
              <w:ind w:left="695"/>
            </w:pPr>
          </w:p>
        </w:tc>
        <w:tc>
          <w:tcPr>
            <w:tcW w:w="576" w:type="dxa"/>
            <w:tcBorders>
              <w:top w:val="single" w:sz="6" w:space="0" w:color="auto"/>
              <w:left w:val="single" w:sz="6" w:space="0" w:color="auto"/>
              <w:bottom w:val="single" w:sz="6" w:space="0" w:color="auto"/>
              <w:right w:val="single" w:sz="6" w:space="0" w:color="auto"/>
            </w:tcBorders>
          </w:tcPr>
          <w:p w14:paraId="4F8EDB17"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677D79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E957526"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6BBF15F" w14:textId="77777777" w:rsidR="00F63EFF" w:rsidRDefault="00F63EFF">
            <w:pPr>
              <w:pStyle w:val="List"/>
              <w:ind w:left="0" w:firstLine="0"/>
              <w:rPr>
                <w:b/>
                <w:bCs/>
                <w:sz w:val="24"/>
                <w:szCs w:val="24"/>
              </w:rPr>
            </w:pPr>
          </w:p>
        </w:tc>
      </w:tr>
      <w:tr w:rsidR="00F63EFF" w14:paraId="28228AB3" w14:textId="77777777" w:rsidTr="006B02ED">
        <w:trPr>
          <w:cantSplit/>
        </w:trPr>
        <w:tc>
          <w:tcPr>
            <w:tcW w:w="3571" w:type="dxa"/>
            <w:tcBorders>
              <w:top w:val="single" w:sz="6" w:space="0" w:color="auto"/>
              <w:bottom w:val="single" w:sz="6" w:space="0" w:color="auto"/>
              <w:right w:val="single" w:sz="6" w:space="0" w:color="auto"/>
            </w:tcBorders>
          </w:tcPr>
          <w:p w14:paraId="00CCBB3A" w14:textId="77777777" w:rsidR="00F63EFF" w:rsidRPr="006A75AC" w:rsidRDefault="00F63EFF" w:rsidP="006B02ED">
            <w:pPr>
              <w:numPr>
                <w:ilvl w:val="0"/>
                <w:numId w:val="12"/>
              </w:numPr>
              <w:ind w:left="720"/>
            </w:pPr>
            <w:r>
              <w:t xml:space="preserve">A statement that persons under the age of 21 are not permitted to engage in interactive gaming?  </w:t>
            </w:r>
            <w:r>
              <w:rPr>
                <w:b/>
              </w:rPr>
              <w:t>Regulation 5A.150(4)</w:t>
            </w:r>
          </w:p>
          <w:p w14:paraId="49375904" w14:textId="77777777" w:rsidR="006A75AC" w:rsidRDefault="006A75AC" w:rsidP="006A75AC">
            <w:pPr>
              <w:ind w:left="695"/>
            </w:pPr>
          </w:p>
        </w:tc>
        <w:tc>
          <w:tcPr>
            <w:tcW w:w="576" w:type="dxa"/>
            <w:tcBorders>
              <w:top w:val="single" w:sz="6" w:space="0" w:color="auto"/>
              <w:left w:val="single" w:sz="6" w:space="0" w:color="auto"/>
              <w:bottom w:val="single" w:sz="6" w:space="0" w:color="auto"/>
              <w:right w:val="single" w:sz="6" w:space="0" w:color="auto"/>
            </w:tcBorders>
          </w:tcPr>
          <w:p w14:paraId="6B5ECA17"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E7BBF48"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C65E86C"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4C926B13" w14:textId="77777777" w:rsidR="00F63EFF" w:rsidRDefault="00F63EFF">
            <w:pPr>
              <w:pStyle w:val="List"/>
              <w:ind w:left="0" w:firstLine="0"/>
              <w:rPr>
                <w:b/>
                <w:bCs/>
                <w:sz w:val="24"/>
                <w:szCs w:val="24"/>
              </w:rPr>
            </w:pPr>
          </w:p>
        </w:tc>
      </w:tr>
      <w:tr w:rsidR="00F63EFF" w14:paraId="7B44AF1C" w14:textId="77777777" w:rsidTr="006B02ED">
        <w:trPr>
          <w:cantSplit/>
        </w:trPr>
        <w:tc>
          <w:tcPr>
            <w:tcW w:w="3571" w:type="dxa"/>
            <w:tcBorders>
              <w:top w:val="single" w:sz="6" w:space="0" w:color="auto"/>
              <w:bottom w:val="single" w:sz="6" w:space="0" w:color="auto"/>
              <w:right w:val="single" w:sz="6" w:space="0" w:color="auto"/>
            </w:tcBorders>
          </w:tcPr>
          <w:p w14:paraId="502FC3DA" w14:textId="77777777" w:rsidR="00F63EFF" w:rsidRPr="006A75AC" w:rsidRDefault="00F63EFF" w:rsidP="006B02ED">
            <w:pPr>
              <w:numPr>
                <w:ilvl w:val="0"/>
                <w:numId w:val="12"/>
              </w:numPr>
              <w:ind w:left="720"/>
            </w:pPr>
            <w:r>
              <w:t xml:space="preserve">A statement that persons located in a jurisdiction where interactive gaming is not legal are not permitted to engage in interactive gaming?  </w:t>
            </w:r>
            <w:r>
              <w:rPr>
                <w:b/>
              </w:rPr>
              <w:t>Regulation 5A.150(5)</w:t>
            </w:r>
          </w:p>
          <w:p w14:paraId="53795F55" w14:textId="77777777" w:rsidR="006A75AC" w:rsidRDefault="006A75AC" w:rsidP="006A75AC">
            <w:pPr>
              <w:ind w:left="695"/>
            </w:pPr>
          </w:p>
        </w:tc>
        <w:tc>
          <w:tcPr>
            <w:tcW w:w="576" w:type="dxa"/>
            <w:tcBorders>
              <w:top w:val="single" w:sz="6" w:space="0" w:color="auto"/>
              <w:left w:val="single" w:sz="6" w:space="0" w:color="auto"/>
              <w:bottom w:val="single" w:sz="6" w:space="0" w:color="auto"/>
              <w:right w:val="single" w:sz="6" w:space="0" w:color="auto"/>
            </w:tcBorders>
          </w:tcPr>
          <w:p w14:paraId="724B114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4E1A821"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FFBD8C6"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1BB7F528" w14:textId="77777777" w:rsidR="00F63EFF" w:rsidRDefault="00F63EFF">
            <w:pPr>
              <w:pStyle w:val="List"/>
              <w:ind w:left="0" w:firstLine="0"/>
              <w:rPr>
                <w:b/>
                <w:bCs/>
                <w:sz w:val="24"/>
                <w:szCs w:val="24"/>
              </w:rPr>
            </w:pPr>
          </w:p>
        </w:tc>
      </w:tr>
      <w:tr w:rsidR="00F63EFF" w14:paraId="4E6DE075" w14:textId="77777777" w:rsidTr="006B02ED">
        <w:trPr>
          <w:cantSplit/>
          <w:trHeight w:val="525"/>
        </w:trPr>
        <w:tc>
          <w:tcPr>
            <w:tcW w:w="3571" w:type="dxa"/>
            <w:tcBorders>
              <w:top w:val="single" w:sz="6" w:space="0" w:color="auto"/>
              <w:bottom w:val="single" w:sz="6" w:space="0" w:color="auto"/>
              <w:right w:val="single" w:sz="6" w:space="0" w:color="auto"/>
            </w:tcBorders>
          </w:tcPr>
          <w:p w14:paraId="091E1148" w14:textId="478AA367" w:rsidR="006A75AC" w:rsidRDefault="00F63EFF" w:rsidP="00863B36">
            <w:pPr>
              <w:numPr>
                <w:ilvl w:val="0"/>
                <w:numId w:val="12"/>
              </w:numPr>
              <w:ind w:left="720"/>
            </w:pPr>
            <w:r>
              <w:t xml:space="preserve">Active links to the following:  </w:t>
            </w:r>
            <w:r>
              <w:rPr>
                <w:b/>
              </w:rPr>
              <w:t>Regulation 5A.150(6)</w:t>
            </w: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6189BFD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7C9155EC"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6E9A2F20"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shd w:val="clear" w:color="auto" w:fill="D9D9D9"/>
          </w:tcPr>
          <w:p w14:paraId="2C0ECA26" w14:textId="77777777" w:rsidR="00F63EFF" w:rsidRDefault="00F63EFF">
            <w:pPr>
              <w:pStyle w:val="List"/>
              <w:ind w:left="0" w:firstLine="0"/>
              <w:rPr>
                <w:b/>
                <w:bCs/>
                <w:sz w:val="24"/>
                <w:szCs w:val="24"/>
              </w:rPr>
            </w:pPr>
          </w:p>
        </w:tc>
      </w:tr>
      <w:tr w:rsidR="00F63EFF" w14:paraId="5A03B479" w14:textId="77777777" w:rsidTr="006B02ED">
        <w:trPr>
          <w:cantSplit/>
        </w:trPr>
        <w:tc>
          <w:tcPr>
            <w:tcW w:w="3571" w:type="dxa"/>
            <w:tcBorders>
              <w:top w:val="single" w:sz="6" w:space="0" w:color="auto"/>
              <w:bottom w:val="single" w:sz="6" w:space="0" w:color="auto"/>
              <w:right w:val="single" w:sz="6" w:space="0" w:color="auto"/>
            </w:tcBorders>
          </w:tcPr>
          <w:p w14:paraId="6848BB5F" w14:textId="77777777" w:rsidR="00F63EFF" w:rsidRPr="006A75AC" w:rsidRDefault="00F63EFF" w:rsidP="00F9735D">
            <w:pPr>
              <w:numPr>
                <w:ilvl w:val="2"/>
                <w:numId w:val="69"/>
              </w:numPr>
            </w:pPr>
            <w:r>
              <w:t xml:space="preserve">Information explaining how disputes are resolved?  </w:t>
            </w:r>
            <w:r>
              <w:rPr>
                <w:b/>
              </w:rPr>
              <w:t>Regulation 5A.150(6)(a)</w:t>
            </w:r>
          </w:p>
          <w:p w14:paraId="494927AB" w14:textId="77777777" w:rsidR="006A75AC" w:rsidRPr="00F9735D" w:rsidRDefault="006A75AC" w:rsidP="006A75AC">
            <w:pPr>
              <w:ind w:left="1415"/>
              <w:rPr>
                <w:sz w:val="10"/>
              </w:rPr>
            </w:pPr>
          </w:p>
        </w:tc>
        <w:tc>
          <w:tcPr>
            <w:tcW w:w="576" w:type="dxa"/>
            <w:tcBorders>
              <w:top w:val="single" w:sz="6" w:space="0" w:color="auto"/>
              <w:left w:val="single" w:sz="6" w:space="0" w:color="auto"/>
              <w:bottom w:val="single" w:sz="6" w:space="0" w:color="auto"/>
              <w:right w:val="single" w:sz="6" w:space="0" w:color="auto"/>
            </w:tcBorders>
          </w:tcPr>
          <w:p w14:paraId="1683A424"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33CA47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87E2339"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A1A322C" w14:textId="77777777" w:rsidR="00F63EFF" w:rsidRDefault="00F63EFF">
            <w:pPr>
              <w:pStyle w:val="List"/>
              <w:ind w:left="0" w:firstLine="0"/>
              <w:rPr>
                <w:b/>
                <w:bCs/>
                <w:sz w:val="24"/>
                <w:szCs w:val="24"/>
              </w:rPr>
            </w:pPr>
          </w:p>
        </w:tc>
      </w:tr>
      <w:tr w:rsidR="00F63EFF" w14:paraId="04F74E6B" w14:textId="77777777" w:rsidTr="006B02ED">
        <w:trPr>
          <w:cantSplit/>
        </w:trPr>
        <w:tc>
          <w:tcPr>
            <w:tcW w:w="3571" w:type="dxa"/>
            <w:tcBorders>
              <w:top w:val="single" w:sz="6" w:space="0" w:color="auto"/>
              <w:bottom w:val="single" w:sz="6" w:space="0" w:color="auto"/>
              <w:right w:val="single" w:sz="6" w:space="0" w:color="auto"/>
            </w:tcBorders>
          </w:tcPr>
          <w:p w14:paraId="5B2F74C6" w14:textId="77777777" w:rsidR="00F63EFF" w:rsidRPr="006A75AC" w:rsidRDefault="00F63EFF" w:rsidP="00F9735D">
            <w:pPr>
              <w:numPr>
                <w:ilvl w:val="2"/>
                <w:numId w:val="69"/>
              </w:numPr>
            </w:pPr>
            <w:r>
              <w:t xml:space="preserve">A problem gambling website that is designed to offer information pertaining to responsible gaming?  </w:t>
            </w:r>
            <w:r w:rsidRPr="00227BE8">
              <w:rPr>
                <w:b/>
              </w:rPr>
              <w:t>Regulation 5A.150(6)(b</w:t>
            </w:r>
            <w:r w:rsidR="006A75AC">
              <w:rPr>
                <w:b/>
              </w:rPr>
              <w:t>)</w:t>
            </w:r>
          </w:p>
          <w:p w14:paraId="469FC292" w14:textId="77777777" w:rsidR="006A75AC" w:rsidRDefault="006A75AC" w:rsidP="006A75AC">
            <w:pPr>
              <w:ind w:left="1415"/>
            </w:pPr>
          </w:p>
        </w:tc>
        <w:tc>
          <w:tcPr>
            <w:tcW w:w="576" w:type="dxa"/>
            <w:tcBorders>
              <w:top w:val="single" w:sz="6" w:space="0" w:color="auto"/>
              <w:left w:val="single" w:sz="6" w:space="0" w:color="auto"/>
              <w:bottom w:val="single" w:sz="6" w:space="0" w:color="auto"/>
              <w:right w:val="single" w:sz="6" w:space="0" w:color="auto"/>
            </w:tcBorders>
          </w:tcPr>
          <w:p w14:paraId="79F8316E"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18D335C"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0F82790"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2B12A2AB" w14:textId="77777777" w:rsidR="00F63EFF" w:rsidRDefault="00F63EFF">
            <w:pPr>
              <w:pStyle w:val="List"/>
              <w:ind w:left="0" w:firstLine="0"/>
              <w:rPr>
                <w:b/>
                <w:bCs/>
                <w:sz w:val="24"/>
                <w:szCs w:val="24"/>
              </w:rPr>
            </w:pPr>
          </w:p>
        </w:tc>
      </w:tr>
      <w:tr w:rsidR="00F63EFF" w14:paraId="31E1682B" w14:textId="77777777" w:rsidTr="006B02ED">
        <w:trPr>
          <w:cantSplit/>
        </w:trPr>
        <w:tc>
          <w:tcPr>
            <w:tcW w:w="3571" w:type="dxa"/>
            <w:tcBorders>
              <w:top w:val="single" w:sz="6" w:space="0" w:color="auto"/>
              <w:bottom w:val="single" w:sz="6" w:space="0" w:color="auto"/>
              <w:right w:val="single" w:sz="6" w:space="0" w:color="auto"/>
            </w:tcBorders>
          </w:tcPr>
          <w:p w14:paraId="1E881F9D" w14:textId="77777777" w:rsidR="00F63EFF" w:rsidRPr="006A75AC" w:rsidRDefault="00F63EFF" w:rsidP="00F9735D">
            <w:pPr>
              <w:numPr>
                <w:ilvl w:val="2"/>
                <w:numId w:val="69"/>
              </w:numPr>
            </w:pPr>
            <w:r>
              <w:t xml:space="preserve">The state gaming control board’s website?  </w:t>
            </w:r>
            <w:r>
              <w:rPr>
                <w:b/>
              </w:rPr>
              <w:t>Regulation 5A.150(6)(c)</w:t>
            </w:r>
          </w:p>
          <w:p w14:paraId="67317B1C" w14:textId="77777777" w:rsidR="006A75AC" w:rsidRDefault="006A75AC" w:rsidP="006A75AC">
            <w:pPr>
              <w:ind w:left="1415"/>
            </w:pPr>
          </w:p>
        </w:tc>
        <w:tc>
          <w:tcPr>
            <w:tcW w:w="576" w:type="dxa"/>
            <w:tcBorders>
              <w:top w:val="single" w:sz="6" w:space="0" w:color="auto"/>
              <w:left w:val="single" w:sz="6" w:space="0" w:color="auto"/>
              <w:bottom w:val="single" w:sz="6" w:space="0" w:color="auto"/>
              <w:right w:val="single" w:sz="6" w:space="0" w:color="auto"/>
            </w:tcBorders>
          </w:tcPr>
          <w:p w14:paraId="704CE06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049933A"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1A200BF"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2F036FB6" w14:textId="77777777" w:rsidR="00F63EFF" w:rsidRDefault="00F63EFF">
            <w:pPr>
              <w:pStyle w:val="List"/>
              <w:ind w:left="0" w:firstLine="0"/>
              <w:rPr>
                <w:b/>
                <w:bCs/>
                <w:sz w:val="24"/>
                <w:szCs w:val="24"/>
              </w:rPr>
            </w:pPr>
          </w:p>
        </w:tc>
      </w:tr>
      <w:tr w:rsidR="00F63EFF" w14:paraId="0296F195" w14:textId="77777777" w:rsidTr="006B02ED">
        <w:trPr>
          <w:cantSplit/>
        </w:trPr>
        <w:tc>
          <w:tcPr>
            <w:tcW w:w="3571" w:type="dxa"/>
            <w:tcBorders>
              <w:top w:val="single" w:sz="6" w:space="0" w:color="auto"/>
              <w:bottom w:val="single" w:sz="6" w:space="0" w:color="auto"/>
              <w:right w:val="single" w:sz="6" w:space="0" w:color="auto"/>
            </w:tcBorders>
          </w:tcPr>
          <w:p w14:paraId="2F66054D" w14:textId="77777777" w:rsidR="00F63EFF" w:rsidRPr="006A75AC" w:rsidRDefault="00F63EFF" w:rsidP="00F9735D">
            <w:pPr>
              <w:numPr>
                <w:ilvl w:val="2"/>
                <w:numId w:val="69"/>
              </w:numPr>
            </w:pPr>
            <w:r>
              <w:lastRenderedPageBreak/>
              <w:t xml:space="preserve">A website that allows for an authorized player to choose to be excluded from engaging in interactive gaming?  </w:t>
            </w:r>
            <w:r>
              <w:rPr>
                <w:b/>
              </w:rPr>
              <w:t>Regulation 5A.150(6)(d)</w:t>
            </w:r>
          </w:p>
          <w:p w14:paraId="77E61FFB" w14:textId="77777777" w:rsidR="006A75AC" w:rsidRDefault="006A75AC" w:rsidP="006A75AC">
            <w:pPr>
              <w:ind w:left="1415"/>
            </w:pPr>
          </w:p>
        </w:tc>
        <w:tc>
          <w:tcPr>
            <w:tcW w:w="576" w:type="dxa"/>
            <w:tcBorders>
              <w:top w:val="single" w:sz="6" w:space="0" w:color="auto"/>
              <w:left w:val="single" w:sz="6" w:space="0" w:color="auto"/>
              <w:bottom w:val="single" w:sz="6" w:space="0" w:color="auto"/>
              <w:right w:val="single" w:sz="6" w:space="0" w:color="auto"/>
            </w:tcBorders>
          </w:tcPr>
          <w:p w14:paraId="5265C53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54A9695"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97FAB4B"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1DB3BED" w14:textId="77777777" w:rsidR="00F63EFF" w:rsidRDefault="00F63EFF">
            <w:pPr>
              <w:pStyle w:val="List"/>
              <w:ind w:left="0" w:firstLine="0"/>
              <w:rPr>
                <w:b/>
                <w:bCs/>
                <w:sz w:val="24"/>
                <w:szCs w:val="24"/>
              </w:rPr>
            </w:pPr>
          </w:p>
        </w:tc>
      </w:tr>
      <w:tr w:rsidR="00F63EFF" w14:paraId="5F4DCA58" w14:textId="77777777" w:rsidTr="006B02ED">
        <w:trPr>
          <w:cantSplit/>
        </w:trPr>
        <w:tc>
          <w:tcPr>
            <w:tcW w:w="3571" w:type="dxa"/>
            <w:tcBorders>
              <w:top w:val="single" w:sz="6" w:space="0" w:color="auto"/>
              <w:bottom w:val="single" w:sz="6" w:space="0" w:color="auto"/>
              <w:right w:val="single" w:sz="6" w:space="0" w:color="auto"/>
            </w:tcBorders>
          </w:tcPr>
          <w:p w14:paraId="73BE859E" w14:textId="77777777" w:rsidR="00F63EFF" w:rsidRPr="006A75AC" w:rsidRDefault="00F63EFF" w:rsidP="00F9735D">
            <w:pPr>
              <w:numPr>
                <w:ilvl w:val="2"/>
                <w:numId w:val="69"/>
              </w:numPr>
            </w:pPr>
            <w:r>
              <w:t xml:space="preserve">A link to the house rules adopted by the operator?  </w:t>
            </w:r>
            <w:r>
              <w:rPr>
                <w:b/>
              </w:rPr>
              <w:t>Regulation 5A.150(6)(e)</w:t>
            </w:r>
          </w:p>
          <w:p w14:paraId="6F18E9D8" w14:textId="77777777" w:rsidR="006A75AC" w:rsidRDefault="006A75AC" w:rsidP="006A75AC">
            <w:pPr>
              <w:ind w:left="1415"/>
            </w:pPr>
          </w:p>
        </w:tc>
        <w:tc>
          <w:tcPr>
            <w:tcW w:w="576" w:type="dxa"/>
            <w:tcBorders>
              <w:top w:val="single" w:sz="6" w:space="0" w:color="auto"/>
              <w:left w:val="single" w:sz="6" w:space="0" w:color="auto"/>
              <w:bottom w:val="single" w:sz="6" w:space="0" w:color="auto"/>
              <w:right w:val="single" w:sz="6" w:space="0" w:color="auto"/>
            </w:tcBorders>
          </w:tcPr>
          <w:p w14:paraId="29D00685"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C96EA51"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4A802A3"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2C79FF8F" w14:textId="77777777" w:rsidR="00F63EFF" w:rsidRDefault="00F63EFF">
            <w:pPr>
              <w:pStyle w:val="List"/>
              <w:ind w:left="0" w:firstLine="0"/>
              <w:rPr>
                <w:b/>
                <w:bCs/>
                <w:sz w:val="24"/>
                <w:szCs w:val="24"/>
              </w:rPr>
            </w:pPr>
          </w:p>
        </w:tc>
      </w:tr>
      <w:tr w:rsidR="00F63EFF" w14:paraId="093CBE33" w14:textId="77777777" w:rsidTr="006B02ED">
        <w:trPr>
          <w:cantSplit/>
        </w:trPr>
        <w:tc>
          <w:tcPr>
            <w:tcW w:w="3571" w:type="dxa"/>
            <w:tcBorders>
              <w:top w:val="single" w:sz="6" w:space="0" w:color="auto"/>
              <w:bottom w:val="single" w:sz="6" w:space="0" w:color="auto"/>
              <w:right w:val="single" w:sz="6" w:space="0" w:color="auto"/>
            </w:tcBorders>
          </w:tcPr>
          <w:p w14:paraId="4658710D" w14:textId="77777777" w:rsidR="00F63EFF" w:rsidRDefault="00F63EFF" w:rsidP="005868D3">
            <w:pPr>
              <w:ind w:left="1415" w:hanging="1415"/>
              <w:rPr>
                <w:b/>
              </w:rPr>
            </w:pPr>
            <w:r>
              <w:rPr>
                <w:b/>
              </w:rPr>
              <w:t>Suspicious Wagers</w:t>
            </w:r>
          </w:p>
          <w:p w14:paraId="49F5ECD1" w14:textId="77777777" w:rsidR="00F63EFF" w:rsidRDefault="00F63EFF" w:rsidP="005868D3">
            <w:pPr>
              <w:ind w:left="1415" w:hanging="1415"/>
              <w:rPr>
                <w:b/>
              </w:rPr>
            </w:pPr>
          </w:p>
          <w:p w14:paraId="7A8AF9BF" w14:textId="126E932F" w:rsidR="00F63EFF" w:rsidRPr="006A75AC" w:rsidRDefault="00302663" w:rsidP="006B02ED">
            <w:pPr>
              <w:pStyle w:val="Header"/>
              <w:tabs>
                <w:tab w:val="clear" w:pos="4320"/>
                <w:tab w:val="clear" w:pos="8640"/>
              </w:tabs>
              <w:ind w:left="360" w:hanging="360"/>
              <w:rPr>
                <w:b/>
              </w:rPr>
            </w:pPr>
            <w:r>
              <w:rPr>
                <w:rFonts w:ascii="Times New Roman" w:hAnsi="Times New Roman" w:cs="Times New Roman"/>
                <w:szCs w:val="24"/>
              </w:rPr>
              <w:t>1</w:t>
            </w:r>
            <w:r w:rsidR="008504B1">
              <w:rPr>
                <w:rFonts w:ascii="Times New Roman" w:hAnsi="Times New Roman" w:cs="Times New Roman"/>
                <w:szCs w:val="24"/>
              </w:rPr>
              <w:t>4</w:t>
            </w:r>
            <w:r>
              <w:rPr>
                <w:rFonts w:ascii="Times New Roman" w:hAnsi="Times New Roman" w:cs="Times New Roman"/>
                <w:szCs w:val="24"/>
              </w:rPr>
              <w:t xml:space="preserve">.  </w:t>
            </w:r>
            <w:r w:rsidR="00F63EFF" w:rsidRPr="005868D3">
              <w:rPr>
                <w:rFonts w:ascii="Times New Roman" w:hAnsi="Times New Roman" w:cs="Times New Roman"/>
                <w:szCs w:val="24"/>
              </w:rPr>
              <w:t>Are</w:t>
            </w:r>
            <w:r w:rsidR="00F63EFF">
              <w:rPr>
                <w:rFonts w:ascii="Times New Roman" w:hAnsi="Times New Roman" w:cs="Times New Roman"/>
                <w:szCs w:val="24"/>
              </w:rPr>
              <w:t xml:space="preserve"> interactive gaming operator‘s </w:t>
            </w:r>
            <w:r w:rsidR="00F63EFF" w:rsidRPr="005868D3">
              <w:rPr>
                <w:rFonts w:ascii="Times New Roman" w:hAnsi="Times New Roman" w:cs="Times New Roman"/>
                <w:szCs w:val="24"/>
              </w:rPr>
              <w:t xml:space="preserve">employees or its directors, officers and agents familiar with what is considered a suspicious wager?  </w:t>
            </w:r>
            <w:r w:rsidR="00F63EFF" w:rsidRPr="005868D3">
              <w:rPr>
                <w:rFonts w:ascii="Times New Roman" w:hAnsi="Times New Roman" w:cs="Times New Roman"/>
                <w:b/>
                <w:bCs/>
                <w:szCs w:val="24"/>
              </w:rPr>
              <w:t xml:space="preserve">Regulation </w:t>
            </w:r>
            <w:r w:rsidR="00F63EFF">
              <w:rPr>
                <w:rFonts w:ascii="Times New Roman" w:hAnsi="Times New Roman" w:cs="Times New Roman"/>
                <w:b/>
                <w:bCs/>
                <w:szCs w:val="24"/>
              </w:rPr>
              <w:t>5A.16</w:t>
            </w:r>
            <w:r w:rsidR="006A75AC">
              <w:rPr>
                <w:rFonts w:ascii="Times New Roman" w:hAnsi="Times New Roman" w:cs="Times New Roman"/>
                <w:b/>
                <w:bCs/>
                <w:szCs w:val="24"/>
              </w:rPr>
              <w:t>0</w:t>
            </w:r>
          </w:p>
          <w:p w14:paraId="409BFCD6" w14:textId="77777777" w:rsidR="006A75AC" w:rsidRPr="005868D3" w:rsidRDefault="006A75AC" w:rsidP="006A75AC">
            <w:pPr>
              <w:pStyle w:val="Header"/>
              <w:tabs>
                <w:tab w:val="clear" w:pos="4320"/>
                <w:tab w:val="clear" w:pos="8640"/>
              </w:tabs>
              <w:ind w:left="360"/>
              <w:rPr>
                <w:b/>
              </w:rPr>
            </w:pPr>
          </w:p>
        </w:tc>
        <w:tc>
          <w:tcPr>
            <w:tcW w:w="576" w:type="dxa"/>
            <w:tcBorders>
              <w:top w:val="single" w:sz="6" w:space="0" w:color="auto"/>
              <w:left w:val="single" w:sz="6" w:space="0" w:color="auto"/>
              <w:bottom w:val="single" w:sz="6" w:space="0" w:color="auto"/>
              <w:right w:val="single" w:sz="6" w:space="0" w:color="auto"/>
            </w:tcBorders>
          </w:tcPr>
          <w:p w14:paraId="3B3F7FAD"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E11D2D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CD21E0D"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3D7CF6A" w14:textId="77777777" w:rsidR="00F63EFF" w:rsidRDefault="00F63EFF">
            <w:pPr>
              <w:pStyle w:val="List"/>
              <w:ind w:left="0" w:firstLine="0"/>
              <w:rPr>
                <w:b/>
                <w:bCs/>
                <w:sz w:val="24"/>
                <w:szCs w:val="24"/>
              </w:rPr>
            </w:pPr>
          </w:p>
        </w:tc>
      </w:tr>
      <w:tr w:rsidR="00F63EFF" w14:paraId="05C20086" w14:textId="77777777" w:rsidTr="006B02ED">
        <w:trPr>
          <w:cantSplit/>
        </w:trPr>
        <w:tc>
          <w:tcPr>
            <w:tcW w:w="3571" w:type="dxa"/>
            <w:tcBorders>
              <w:top w:val="single" w:sz="6" w:space="0" w:color="auto"/>
              <w:bottom w:val="single" w:sz="6" w:space="0" w:color="auto"/>
              <w:right w:val="single" w:sz="6" w:space="0" w:color="auto"/>
            </w:tcBorders>
          </w:tcPr>
          <w:p w14:paraId="7A594FD7" w14:textId="77777777" w:rsidR="00F63EFF" w:rsidRPr="006A75AC" w:rsidRDefault="00F63EFF" w:rsidP="008504B1">
            <w:pPr>
              <w:pStyle w:val="Header"/>
              <w:numPr>
                <w:ilvl w:val="0"/>
                <w:numId w:val="14"/>
              </w:numPr>
              <w:tabs>
                <w:tab w:val="clear" w:pos="4320"/>
                <w:tab w:val="clear" w:pos="8640"/>
              </w:tabs>
              <w:rPr>
                <w:b/>
              </w:rPr>
            </w:pPr>
            <w:r w:rsidRPr="00055F2A">
              <w:rPr>
                <w:rFonts w:ascii="Times New Roman" w:hAnsi="Times New Roman" w:cs="Times New Roman"/>
                <w:szCs w:val="24"/>
              </w:rPr>
              <w:t xml:space="preserve">Do interactive gaming employees or its directors, officers and agents make a diligent effort to identify and report suspicious wagers?  </w:t>
            </w:r>
            <w:r w:rsidRPr="00055F2A">
              <w:rPr>
                <w:rFonts w:ascii="Times New Roman" w:hAnsi="Times New Roman" w:cs="Times New Roman"/>
                <w:b/>
                <w:bCs/>
                <w:szCs w:val="24"/>
              </w:rPr>
              <w:t xml:space="preserve">Regulation </w:t>
            </w:r>
            <w:r>
              <w:rPr>
                <w:rFonts w:ascii="Times New Roman" w:hAnsi="Times New Roman" w:cs="Times New Roman"/>
                <w:b/>
                <w:bCs/>
                <w:szCs w:val="24"/>
              </w:rPr>
              <w:t>5A.160</w:t>
            </w:r>
          </w:p>
          <w:p w14:paraId="4F58D67A" w14:textId="77777777" w:rsidR="006A75AC" w:rsidRDefault="006A75AC" w:rsidP="006A75AC">
            <w:pPr>
              <w:pStyle w:val="Header"/>
              <w:tabs>
                <w:tab w:val="clear" w:pos="4320"/>
                <w:tab w:val="clear" w:pos="8640"/>
              </w:tabs>
              <w:ind w:left="360"/>
              <w:rPr>
                <w:b/>
              </w:rPr>
            </w:pPr>
          </w:p>
        </w:tc>
        <w:tc>
          <w:tcPr>
            <w:tcW w:w="576" w:type="dxa"/>
            <w:tcBorders>
              <w:top w:val="single" w:sz="6" w:space="0" w:color="auto"/>
              <w:left w:val="single" w:sz="6" w:space="0" w:color="auto"/>
              <w:bottom w:val="single" w:sz="6" w:space="0" w:color="auto"/>
              <w:right w:val="single" w:sz="6" w:space="0" w:color="auto"/>
            </w:tcBorders>
          </w:tcPr>
          <w:p w14:paraId="1E28EB67"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2DB832B"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A43DDAA"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89BA2D0" w14:textId="77777777" w:rsidR="00F63EFF" w:rsidRDefault="00F63EFF">
            <w:pPr>
              <w:pStyle w:val="List"/>
              <w:ind w:left="0" w:firstLine="0"/>
              <w:rPr>
                <w:b/>
                <w:bCs/>
                <w:sz w:val="24"/>
                <w:szCs w:val="24"/>
              </w:rPr>
            </w:pPr>
          </w:p>
        </w:tc>
      </w:tr>
      <w:tr w:rsidR="00F63EFF" w14:paraId="49FA6DCD" w14:textId="77777777" w:rsidTr="006B02ED">
        <w:trPr>
          <w:cantSplit/>
        </w:trPr>
        <w:tc>
          <w:tcPr>
            <w:tcW w:w="3571" w:type="dxa"/>
            <w:tcBorders>
              <w:top w:val="single" w:sz="6" w:space="0" w:color="auto"/>
              <w:bottom w:val="single" w:sz="6" w:space="0" w:color="auto"/>
              <w:right w:val="single" w:sz="6" w:space="0" w:color="auto"/>
            </w:tcBorders>
          </w:tcPr>
          <w:p w14:paraId="7E9ACB00" w14:textId="77777777" w:rsidR="00F63EFF" w:rsidRPr="006A75AC" w:rsidRDefault="00F63EFF" w:rsidP="00863B36">
            <w:pPr>
              <w:pStyle w:val="Header"/>
              <w:numPr>
                <w:ilvl w:val="0"/>
                <w:numId w:val="14"/>
              </w:numPr>
              <w:tabs>
                <w:tab w:val="clear" w:pos="4320"/>
                <w:tab w:val="clear" w:pos="8640"/>
              </w:tabs>
              <w:rPr>
                <w:rFonts w:ascii="Times New Roman" w:hAnsi="Times New Roman" w:cs="Times New Roman"/>
                <w:szCs w:val="24"/>
              </w:rPr>
            </w:pPr>
            <w:r w:rsidRPr="00055F2A">
              <w:rPr>
                <w:rFonts w:ascii="Times New Roman" w:hAnsi="Times New Roman" w:cs="Times New Roman"/>
                <w:szCs w:val="24"/>
              </w:rPr>
              <w:t xml:space="preserve">Do these aforementioned individuals know that Regulation </w:t>
            </w:r>
            <w:r>
              <w:rPr>
                <w:rFonts w:ascii="Times New Roman" w:hAnsi="Times New Roman" w:cs="Times New Roman"/>
                <w:szCs w:val="24"/>
              </w:rPr>
              <w:t>5A.160</w:t>
            </w:r>
            <w:r w:rsidRPr="00055F2A">
              <w:rPr>
                <w:rFonts w:ascii="Times New Roman" w:hAnsi="Times New Roman" w:cs="Times New Roman"/>
                <w:szCs w:val="24"/>
              </w:rPr>
              <w:t xml:space="preserve"> requirements are separate from any federal suspicious activity reporting requirements?  </w:t>
            </w:r>
            <w:r w:rsidRPr="00055F2A">
              <w:rPr>
                <w:rFonts w:ascii="Times New Roman" w:hAnsi="Times New Roman" w:cs="Times New Roman"/>
                <w:b/>
                <w:bCs/>
                <w:szCs w:val="24"/>
              </w:rPr>
              <w:t xml:space="preserve">Regulation </w:t>
            </w:r>
            <w:r>
              <w:rPr>
                <w:rFonts w:ascii="Times New Roman" w:hAnsi="Times New Roman" w:cs="Times New Roman"/>
                <w:b/>
                <w:bCs/>
                <w:szCs w:val="24"/>
              </w:rPr>
              <w:t>5A.160</w:t>
            </w:r>
          </w:p>
          <w:p w14:paraId="136AB34B" w14:textId="77777777" w:rsidR="006A75AC" w:rsidRPr="00055F2A" w:rsidRDefault="006A75AC" w:rsidP="006A75AC">
            <w:pPr>
              <w:pStyle w:val="Header"/>
              <w:tabs>
                <w:tab w:val="clear" w:pos="4320"/>
                <w:tab w:val="clear" w:pos="8640"/>
              </w:tabs>
              <w:ind w:left="360"/>
              <w:rPr>
                <w:rFonts w:ascii="Times New Roman" w:hAnsi="Times New Roman" w:cs="Times New Roman"/>
                <w:szCs w:val="24"/>
              </w:rPr>
            </w:pPr>
          </w:p>
        </w:tc>
        <w:tc>
          <w:tcPr>
            <w:tcW w:w="576" w:type="dxa"/>
            <w:tcBorders>
              <w:top w:val="single" w:sz="6" w:space="0" w:color="auto"/>
              <w:left w:val="single" w:sz="6" w:space="0" w:color="auto"/>
              <w:bottom w:val="single" w:sz="6" w:space="0" w:color="auto"/>
              <w:right w:val="single" w:sz="6" w:space="0" w:color="auto"/>
            </w:tcBorders>
          </w:tcPr>
          <w:p w14:paraId="7F6CF41F"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1DE4C17"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819C787"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0085039" w14:textId="77777777" w:rsidR="00F63EFF" w:rsidRDefault="00F63EFF">
            <w:pPr>
              <w:pStyle w:val="List"/>
              <w:ind w:left="0" w:firstLine="0"/>
              <w:rPr>
                <w:b/>
                <w:bCs/>
                <w:sz w:val="24"/>
                <w:szCs w:val="24"/>
              </w:rPr>
            </w:pPr>
          </w:p>
        </w:tc>
      </w:tr>
      <w:tr w:rsidR="00F63EFF" w14:paraId="03F025D1" w14:textId="77777777" w:rsidTr="006B02ED">
        <w:trPr>
          <w:cantSplit/>
        </w:trPr>
        <w:tc>
          <w:tcPr>
            <w:tcW w:w="3571" w:type="dxa"/>
            <w:tcBorders>
              <w:top w:val="single" w:sz="6" w:space="0" w:color="auto"/>
              <w:bottom w:val="single" w:sz="6" w:space="0" w:color="auto"/>
              <w:right w:val="single" w:sz="6" w:space="0" w:color="auto"/>
            </w:tcBorders>
          </w:tcPr>
          <w:p w14:paraId="27533C2C" w14:textId="77777777" w:rsidR="00F63EFF" w:rsidRDefault="00F63EFF" w:rsidP="00C27BD7">
            <w:pPr>
              <w:pStyle w:val="List"/>
              <w:numPr>
                <w:ilvl w:val="0"/>
                <w:numId w:val="14"/>
              </w:numPr>
              <w:rPr>
                <w:szCs w:val="24"/>
              </w:rPr>
            </w:pPr>
            <w:r>
              <w:rPr>
                <w:szCs w:val="24"/>
              </w:rPr>
              <w:t>Is a “Suspicious Wager</w:t>
            </w:r>
            <w:r w:rsidR="00C400E3">
              <w:rPr>
                <w:szCs w:val="24"/>
              </w:rPr>
              <w:t>ing</w:t>
            </w:r>
            <w:r>
              <w:rPr>
                <w:szCs w:val="24"/>
              </w:rPr>
              <w:t xml:space="preserve"> Report” form, developed by the board, filed with the board: </w:t>
            </w:r>
          </w:p>
          <w:p w14:paraId="3F3830A3" w14:textId="77777777" w:rsidR="00F63EFF" w:rsidRPr="00055F2A" w:rsidRDefault="00F63EFF" w:rsidP="00055F2A">
            <w:pPr>
              <w:pStyle w:val="Header"/>
              <w:tabs>
                <w:tab w:val="clear" w:pos="4320"/>
                <w:tab w:val="clear" w:pos="8640"/>
              </w:tabs>
              <w:ind w:left="360"/>
              <w:rPr>
                <w:rFonts w:ascii="Times New Roman" w:hAnsi="Times New Roman" w:cs="Times New Roman"/>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69AEB015"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6DA611C8"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D9D9D9"/>
          </w:tcPr>
          <w:p w14:paraId="1705250A"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shd w:val="clear" w:color="auto" w:fill="D9D9D9"/>
          </w:tcPr>
          <w:p w14:paraId="3B6A9C04" w14:textId="77777777" w:rsidR="00F63EFF" w:rsidRDefault="00F63EFF">
            <w:pPr>
              <w:pStyle w:val="List"/>
              <w:ind w:left="0" w:firstLine="0"/>
              <w:rPr>
                <w:b/>
                <w:bCs/>
                <w:sz w:val="24"/>
                <w:szCs w:val="24"/>
              </w:rPr>
            </w:pPr>
          </w:p>
        </w:tc>
      </w:tr>
      <w:tr w:rsidR="00F63EFF" w14:paraId="62B161F6" w14:textId="77777777" w:rsidTr="006B02ED">
        <w:trPr>
          <w:cantSplit/>
        </w:trPr>
        <w:tc>
          <w:tcPr>
            <w:tcW w:w="3571" w:type="dxa"/>
            <w:tcBorders>
              <w:top w:val="single" w:sz="6" w:space="0" w:color="auto"/>
              <w:bottom w:val="single" w:sz="6" w:space="0" w:color="auto"/>
              <w:right w:val="single" w:sz="6" w:space="0" w:color="auto"/>
            </w:tcBorders>
          </w:tcPr>
          <w:p w14:paraId="2EE766AB" w14:textId="77777777" w:rsidR="00F63EFF" w:rsidRPr="006A75AC" w:rsidRDefault="00F63EFF" w:rsidP="00863B36">
            <w:pPr>
              <w:pStyle w:val="List"/>
              <w:numPr>
                <w:ilvl w:val="0"/>
                <w:numId w:val="15"/>
              </w:numPr>
              <w:ind w:left="720"/>
              <w:rPr>
                <w:szCs w:val="24"/>
              </w:rPr>
            </w:pPr>
            <w:r>
              <w:rPr>
                <w:szCs w:val="24"/>
              </w:rPr>
              <w:lastRenderedPageBreak/>
              <w:t xml:space="preserve">When </w:t>
            </w:r>
            <w:r w:rsidR="002D0D83">
              <w:rPr>
                <w:szCs w:val="24"/>
              </w:rPr>
              <w:t>a suspicious wager</w:t>
            </w:r>
            <w:r w:rsidR="00DB27D3">
              <w:rPr>
                <w:szCs w:val="24"/>
              </w:rPr>
              <w:t xml:space="preserve"> occurs (if the</w:t>
            </w:r>
            <w:r w:rsidR="002D0D83">
              <w:rPr>
                <w:szCs w:val="24"/>
              </w:rPr>
              <w:t xml:space="preserve"> operator </w:t>
            </w:r>
            <w:r>
              <w:rPr>
                <w:szCs w:val="24"/>
              </w:rPr>
              <w:t>believes the wager is relevant to the possible viol</w:t>
            </w:r>
            <w:r w:rsidR="00DB27D3">
              <w:rPr>
                <w:szCs w:val="24"/>
              </w:rPr>
              <w:t>ation of any law or regulation</w:t>
            </w:r>
            <w:r w:rsidR="00C400E3">
              <w:rPr>
                <w:szCs w:val="24"/>
              </w:rPr>
              <w:t>)</w:t>
            </w:r>
            <w:r w:rsidR="00DB27D3">
              <w:rPr>
                <w:szCs w:val="24"/>
              </w:rPr>
              <w:t xml:space="preserve">, it should be reported </w:t>
            </w:r>
            <w:r>
              <w:rPr>
                <w:szCs w:val="24"/>
              </w:rPr>
              <w:t xml:space="preserve">regardless of the wager amount?  </w:t>
            </w:r>
            <w:r>
              <w:rPr>
                <w:b/>
                <w:bCs/>
                <w:szCs w:val="24"/>
              </w:rPr>
              <w:t>Regulation 5A.160</w:t>
            </w:r>
            <w:r w:rsidR="00DB27D3">
              <w:rPr>
                <w:b/>
                <w:bCs/>
                <w:szCs w:val="24"/>
              </w:rPr>
              <w:t xml:space="preserve">(1)(a), (b) and </w:t>
            </w:r>
            <w:r>
              <w:rPr>
                <w:b/>
                <w:bCs/>
                <w:szCs w:val="24"/>
              </w:rPr>
              <w:t>(2)</w:t>
            </w:r>
          </w:p>
          <w:p w14:paraId="7E5A7A3F" w14:textId="77777777" w:rsidR="006A75AC" w:rsidRDefault="006A75AC" w:rsidP="006A75AC">
            <w:pPr>
              <w:pStyle w:val="List"/>
              <w:ind w:left="695" w:firstLine="0"/>
              <w:rPr>
                <w:szCs w:val="24"/>
              </w:rPr>
            </w:pPr>
          </w:p>
        </w:tc>
        <w:tc>
          <w:tcPr>
            <w:tcW w:w="576" w:type="dxa"/>
            <w:tcBorders>
              <w:top w:val="single" w:sz="6" w:space="0" w:color="auto"/>
              <w:left w:val="single" w:sz="6" w:space="0" w:color="auto"/>
              <w:bottom w:val="single" w:sz="6" w:space="0" w:color="auto"/>
              <w:right w:val="single" w:sz="6" w:space="0" w:color="auto"/>
            </w:tcBorders>
          </w:tcPr>
          <w:p w14:paraId="7010B1B4"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B7E391B"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4619E3F"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0009DC4" w14:textId="77777777" w:rsidR="00F63EFF" w:rsidRDefault="00F63EFF">
            <w:pPr>
              <w:pStyle w:val="List"/>
              <w:ind w:left="0" w:firstLine="0"/>
              <w:rPr>
                <w:b/>
                <w:bCs/>
                <w:sz w:val="24"/>
                <w:szCs w:val="24"/>
              </w:rPr>
            </w:pPr>
          </w:p>
        </w:tc>
      </w:tr>
      <w:tr w:rsidR="00F63EFF" w14:paraId="51867EB4" w14:textId="77777777" w:rsidTr="006B02ED">
        <w:trPr>
          <w:cantSplit/>
        </w:trPr>
        <w:tc>
          <w:tcPr>
            <w:tcW w:w="3571" w:type="dxa"/>
            <w:tcBorders>
              <w:top w:val="single" w:sz="6" w:space="0" w:color="auto"/>
              <w:bottom w:val="single" w:sz="6" w:space="0" w:color="auto"/>
              <w:right w:val="single" w:sz="6" w:space="0" w:color="auto"/>
            </w:tcBorders>
          </w:tcPr>
          <w:p w14:paraId="4A07FAA6" w14:textId="77777777" w:rsidR="00F63EFF" w:rsidRPr="006A75AC" w:rsidRDefault="00F63EFF" w:rsidP="00863B36">
            <w:pPr>
              <w:pStyle w:val="List"/>
              <w:numPr>
                <w:ilvl w:val="0"/>
                <w:numId w:val="15"/>
              </w:numPr>
              <w:ind w:left="720"/>
              <w:rPr>
                <w:szCs w:val="24"/>
              </w:rPr>
            </w:pPr>
            <w:r>
              <w:rPr>
                <w:szCs w:val="24"/>
              </w:rPr>
              <w:t xml:space="preserve">Are such reports submitted to the board within the time constraints of Regulation 5A.160(3)?  </w:t>
            </w:r>
            <w:r>
              <w:rPr>
                <w:b/>
                <w:bCs/>
                <w:szCs w:val="24"/>
              </w:rPr>
              <w:t>Regulation 5A.160(3)</w:t>
            </w:r>
          </w:p>
          <w:p w14:paraId="2F279BCE" w14:textId="77777777" w:rsidR="006A75AC" w:rsidRDefault="006A75AC" w:rsidP="006A75AC">
            <w:pPr>
              <w:pStyle w:val="List"/>
              <w:ind w:left="695" w:firstLine="0"/>
              <w:rPr>
                <w:szCs w:val="24"/>
              </w:rPr>
            </w:pPr>
          </w:p>
        </w:tc>
        <w:tc>
          <w:tcPr>
            <w:tcW w:w="576" w:type="dxa"/>
            <w:tcBorders>
              <w:top w:val="single" w:sz="6" w:space="0" w:color="auto"/>
              <w:left w:val="single" w:sz="6" w:space="0" w:color="auto"/>
              <w:bottom w:val="single" w:sz="6" w:space="0" w:color="auto"/>
              <w:right w:val="single" w:sz="6" w:space="0" w:color="auto"/>
            </w:tcBorders>
          </w:tcPr>
          <w:p w14:paraId="1D90FE16"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E705A12"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73C5AB4"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1707007" w14:textId="77777777" w:rsidR="00F63EFF" w:rsidRDefault="00F63EFF">
            <w:pPr>
              <w:pStyle w:val="List"/>
              <w:ind w:left="0" w:firstLine="0"/>
              <w:rPr>
                <w:b/>
                <w:bCs/>
                <w:sz w:val="24"/>
                <w:szCs w:val="24"/>
              </w:rPr>
            </w:pPr>
          </w:p>
        </w:tc>
      </w:tr>
      <w:tr w:rsidR="00F63EFF" w14:paraId="13274A6F" w14:textId="77777777" w:rsidTr="006B02ED">
        <w:trPr>
          <w:cantSplit/>
        </w:trPr>
        <w:tc>
          <w:tcPr>
            <w:tcW w:w="3571" w:type="dxa"/>
            <w:tcBorders>
              <w:top w:val="single" w:sz="6" w:space="0" w:color="auto"/>
              <w:bottom w:val="single" w:sz="6" w:space="0" w:color="auto"/>
              <w:right w:val="single" w:sz="6" w:space="0" w:color="auto"/>
            </w:tcBorders>
          </w:tcPr>
          <w:p w14:paraId="2FB7A825" w14:textId="77777777" w:rsidR="00F63EFF" w:rsidRPr="006A75AC" w:rsidRDefault="00C400E3" w:rsidP="00863B36">
            <w:pPr>
              <w:numPr>
                <w:ilvl w:val="0"/>
                <w:numId w:val="14"/>
              </w:numPr>
              <w:rPr>
                <w:szCs w:val="24"/>
              </w:rPr>
            </w:pPr>
            <w:r>
              <w:rPr>
                <w:szCs w:val="24"/>
              </w:rPr>
              <w:t>Does the operator</w:t>
            </w:r>
            <w:r w:rsidR="00F63EFF">
              <w:rPr>
                <w:szCs w:val="24"/>
              </w:rPr>
              <w:t xml:space="preserve"> maintain a copy of any report filed along with the original or business record equivalent of any supporting documentation for a period of five years from the date of filing the report?  </w:t>
            </w:r>
            <w:r w:rsidR="00F63EFF">
              <w:rPr>
                <w:b/>
                <w:bCs/>
                <w:szCs w:val="24"/>
              </w:rPr>
              <w:t>Regulation 5A.160(4)</w:t>
            </w:r>
          </w:p>
          <w:p w14:paraId="33BA4FD6" w14:textId="77777777" w:rsidR="006A75AC" w:rsidRDefault="006A75AC" w:rsidP="006A75AC">
            <w:pPr>
              <w:ind w:left="360"/>
              <w:rPr>
                <w:szCs w:val="24"/>
              </w:rPr>
            </w:pPr>
          </w:p>
        </w:tc>
        <w:tc>
          <w:tcPr>
            <w:tcW w:w="576" w:type="dxa"/>
            <w:tcBorders>
              <w:top w:val="single" w:sz="6" w:space="0" w:color="auto"/>
              <w:left w:val="single" w:sz="6" w:space="0" w:color="auto"/>
              <w:bottom w:val="single" w:sz="6" w:space="0" w:color="auto"/>
              <w:right w:val="single" w:sz="6" w:space="0" w:color="auto"/>
            </w:tcBorders>
          </w:tcPr>
          <w:p w14:paraId="0D9587A8"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C81F36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0627E51"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3D94DE77" w14:textId="77777777" w:rsidR="00F63EFF" w:rsidRDefault="00F63EFF">
            <w:pPr>
              <w:pStyle w:val="List"/>
              <w:ind w:left="0" w:firstLine="0"/>
              <w:rPr>
                <w:b/>
                <w:bCs/>
                <w:sz w:val="24"/>
                <w:szCs w:val="24"/>
              </w:rPr>
            </w:pPr>
          </w:p>
        </w:tc>
      </w:tr>
      <w:tr w:rsidR="00F63EFF" w14:paraId="57B8CACD" w14:textId="77777777" w:rsidTr="006B02ED">
        <w:trPr>
          <w:cantSplit/>
        </w:trPr>
        <w:tc>
          <w:tcPr>
            <w:tcW w:w="3571" w:type="dxa"/>
            <w:tcBorders>
              <w:top w:val="single" w:sz="6" w:space="0" w:color="auto"/>
              <w:bottom w:val="single" w:sz="6" w:space="0" w:color="auto"/>
              <w:right w:val="single" w:sz="6" w:space="0" w:color="auto"/>
            </w:tcBorders>
          </w:tcPr>
          <w:p w14:paraId="655F3793" w14:textId="77777777" w:rsidR="00F63EFF" w:rsidRPr="006A75AC" w:rsidRDefault="00F63EFF" w:rsidP="00C27BD7">
            <w:pPr>
              <w:pStyle w:val="Header"/>
              <w:numPr>
                <w:ilvl w:val="0"/>
                <w:numId w:val="14"/>
              </w:numPr>
              <w:tabs>
                <w:tab w:val="clear" w:pos="4320"/>
                <w:tab w:val="clear" w:pos="8640"/>
              </w:tabs>
              <w:rPr>
                <w:szCs w:val="24"/>
              </w:rPr>
            </w:pPr>
            <w:r w:rsidRPr="00972C78">
              <w:rPr>
                <w:rFonts w:ascii="Times New Roman" w:hAnsi="Times New Roman" w:cs="Times New Roman"/>
                <w:szCs w:val="24"/>
              </w:rPr>
              <w:t xml:space="preserve">Is the aforementioned documentation available to the board and any appropriate law enforcement agencies upon request?  </w:t>
            </w:r>
            <w:r w:rsidRPr="00972C78">
              <w:rPr>
                <w:rFonts w:ascii="Times New Roman" w:hAnsi="Times New Roman" w:cs="Times New Roman"/>
                <w:b/>
                <w:bCs/>
                <w:szCs w:val="24"/>
              </w:rPr>
              <w:t xml:space="preserve">Regulation </w:t>
            </w:r>
            <w:r>
              <w:rPr>
                <w:rFonts w:ascii="Times New Roman" w:hAnsi="Times New Roman" w:cs="Times New Roman"/>
                <w:b/>
                <w:bCs/>
                <w:szCs w:val="24"/>
              </w:rPr>
              <w:t>5A.160</w:t>
            </w:r>
            <w:r w:rsidRPr="00972C78">
              <w:rPr>
                <w:rFonts w:ascii="Times New Roman" w:hAnsi="Times New Roman" w:cs="Times New Roman"/>
                <w:b/>
                <w:bCs/>
                <w:szCs w:val="24"/>
              </w:rPr>
              <w:t>(</w:t>
            </w:r>
            <w:r w:rsidRPr="00972C78">
              <w:rPr>
                <w:rFonts w:ascii="Times New Roman" w:hAnsi="Times New Roman" w:cs="Times New Roman"/>
                <w:b/>
                <w:bCs/>
              </w:rPr>
              <w:t>4</w:t>
            </w:r>
            <w:r w:rsidRPr="00972C78">
              <w:rPr>
                <w:rFonts w:ascii="Times New Roman" w:hAnsi="Times New Roman" w:cs="Times New Roman"/>
                <w:b/>
                <w:bCs/>
                <w:szCs w:val="24"/>
              </w:rPr>
              <w:t>)</w:t>
            </w:r>
          </w:p>
          <w:p w14:paraId="10E3E589" w14:textId="77777777" w:rsidR="006A75AC" w:rsidRDefault="006A75AC" w:rsidP="006A75AC">
            <w:pPr>
              <w:pStyle w:val="Header"/>
              <w:tabs>
                <w:tab w:val="clear" w:pos="4320"/>
                <w:tab w:val="clear" w:pos="8640"/>
              </w:tabs>
              <w:ind w:left="360"/>
              <w:rPr>
                <w:szCs w:val="24"/>
              </w:rPr>
            </w:pPr>
          </w:p>
        </w:tc>
        <w:tc>
          <w:tcPr>
            <w:tcW w:w="576" w:type="dxa"/>
            <w:tcBorders>
              <w:top w:val="single" w:sz="6" w:space="0" w:color="auto"/>
              <w:left w:val="single" w:sz="6" w:space="0" w:color="auto"/>
              <w:bottom w:val="single" w:sz="6" w:space="0" w:color="auto"/>
              <w:right w:val="single" w:sz="6" w:space="0" w:color="auto"/>
            </w:tcBorders>
          </w:tcPr>
          <w:p w14:paraId="11E97829"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4B389FF"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6C1D1F4"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44A06112" w14:textId="77777777" w:rsidR="00F63EFF" w:rsidRDefault="00F63EFF">
            <w:pPr>
              <w:pStyle w:val="List"/>
              <w:ind w:left="0" w:firstLine="0"/>
              <w:rPr>
                <w:b/>
                <w:bCs/>
                <w:sz w:val="24"/>
                <w:szCs w:val="24"/>
              </w:rPr>
            </w:pPr>
          </w:p>
        </w:tc>
      </w:tr>
      <w:tr w:rsidR="00F63EFF" w14:paraId="6133C71A" w14:textId="77777777" w:rsidTr="006B02ED">
        <w:trPr>
          <w:cantSplit/>
        </w:trPr>
        <w:tc>
          <w:tcPr>
            <w:tcW w:w="3571" w:type="dxa"/>
            <w:tcBorders>
              <w:top w:val="single" w:sz="6" w:space="0" w:color="auto"/>
              <w:bottom w:val="single" w:sz="6" w:space="0" w:color="auto"/>
              <w:right w:val="single" w:sz="6" w:space="0" w:color="auto"/>
            </w:tcBorders>
          </w:tcPr>
          <w:p w14:paraId="6748FD73" w14:textId="77777777" w:rsidR="00F63EFF" w:rsidRPr="006A75AC" w:rsidRDefault="00F63EFF" w:rsidP="00863B36">
            <w:pPr>
              <w:pStyle w:val="Header"/>
              <w:numPr>
                <w:ilvl w:val="0"/>
                <w:numId w:val="14"/>
              </w:numPr>
              <w:tabs>
                <w:tab w:val="clear" w:pos="4320"/>
                <w:tab w:val="clear" w:pos="8640"/>
              </w:tabs>
              <w:rPr>
                <w:rFonts w:ascii="Times New Roman" w:hAnsi="Times New Roman" w:cs="Times New Roman"/>
                <w:szCs w:val="24"/>
              </w:rPr>
            </w:pPr>
            <w:r w:rsidRPr="008F169B">
              <w:rPr>
                <w:rFonts w:ascii="Times New Roman" w:hAnsi="Times New Roman" w:cs="Times New Roman"/>
                <w:szCs w:val="24"/>
              </w:rPr>
              <w:t xml:space="preserve">Is it prohibited to inform the patron or other persons involved in the transaction that a “Suspicious Wager Report” was completed?  </w:t>
            </w:r>
            <w:r w:rsidRPr="008F169B">
              <w:rPr>
                <w:rFonts w:ascii="Times New Roman" w:hAnsi="Times New Roman" w:cs="Times New Roman"/>
                <w:b/>
                <w:bCs/>
                <w:szCs w:val="24"/>
              </w:rPr>
              <w:t xml:space="preserve">Regulation </w:t>
            </w:r>
            <w:r>
              <w:rPr>
                <w:rFonts w:ascii="Times New Roman" w:hAnsi="Times New Roman" w:cs="Times New Roman"/>
                <w:b/>
                <w:bCs/>
                <w:szCs w:val="24"/>
              </w:rPr>
              <w:t>5A.160</w:t>
            </w:r>
            <w:r w:rsidRPr="008F169B">
              <w:rPr>
                <w:rFonts w:ascii="Times New Roman" w:hAnsi="Times New Roman" w:cs="Times New Roman"/>
                <w:b/>
                <w:bCs/>
                <w:szCs w:val="24"/>
              </w:rPr>
              <w:t>(5)</w:t>
            </w:r>
          </w:p>
          <w:p w14:paraId="763022F4" w14:textId="77777777" w:rsidR="006A75AC" w:rsidRPr="00972C78" w:rsidRDefault="006A75AC" w:rsidP="006A75AC">
            <w:pPr>
              <w:pStyle w:val="Header"/>
              <w:tabs>
                <w:tab w:val="clear" w:pos="4320"/>
                <w:tab w:val="clear" w:pos="8640"/>
              </w:tabs>
              <w:ind w:left="360"/>
              <w:rPr>
                <w:rFonts w:ascii="Times New Roman" w:hAnsi="Times New Roman" w:cs="Times New Roman"/>
                <w:szCs w:val="24"/>
              </w:rPr>
            </w:pPr>
          </w:p>
        </w:tc>
        <w:tc>
          <w:tcPr>
            <w:tcW w:w="576" w:type="dxa"/>
            <w:tcBorders>
              <w:top w:val="single" w:sz="6" w:space="0" w:color="auto"/>
              <w:left w:val="single" w:sz="6" w:space="0" w:color="auto"/>
              <w:bottom w:val="single" w:sz="6" w:space="0" w:color="auto"/>
              <w:right w:val="single" w:sz="6" w:space="0" w:color="auto"/>
            </w:tcBorders>
          </w:tcPr>
          <w:p w14:paraId="2FB9E659"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9C6B9FB"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7D976E6"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5CB32F8B" w14:textId="77777777" w:rsidR="00F63EFF" w:rsidRDefault="00F63EFF">
            <w:pPr>
              <w:pStyle w:val="List"/>
              <w:ind w:left="0" w:firstLine="0"/>
              <w:rPr>
                <w:b/>
                <w:bCs/>
                <w:sz w:val="24"/>
                <w:szCs w:val="24"/>
              </w:rPr>
            </w:pPr>
          </w:p>
        </w:tc>
      </w:tr>
      <w:tr w:rsidR="00F63EFF" w14:paraId="12BA2923" w14:textId="77777777" w:rsidTr="006B02ED">
        <w:trPr>
          <w:cantSplit/>
        </w:trPr>
        <w:tc>
          <w:tcPr>
            <w:tcW w:w="3571" w:type="dxa"/>
            <w:tcBorders>
              <w:top w:val="single" w:sz="6" w:space="0" w:color="auto"/>
              <w:bottom w:val="single" w:sz="6" w:space="0" w:color="auto"/>
              <w:right w:val="single" w:sz="6" w:space="0" w:color="auto"/>
            </w:tcBorders>
          </w:tcPr>
          <w:p w14:paraId="1A6A27F5" w14:textId="77777777" w:rsidR="00F63EFF" w:rsidRDefault="006823C4" w:rsidP="00C3177F">
            <w:pPr>
              <w:pStyle w:val="Header"/>
              <w:tabs>
                <w:tab w:val="clear" w:pos="4320"/>
                <w:tab w:val="clear" w:pos="8640"/>
              </w:tabs>
              <w:rPr>
                <w:rFonts w:ascii="Times New Roman" w:hAnsi="Times New Roman" w:cs="Times New Roman"/>
                <w:b/>
                <w:szCs w:val="24"/>
              </w:rPr>
            </w:pPr>
            <w:r>
              <w:rPr>
                <w:rFonts w:ascii="Times New Roman" w:hAnsi="Times New Roman" w:cs="Times New Roman"/>
                <w:b/>
                <w:szCs w:val="24"/>
              </w:rPr>
              <w:lastRenderedPageBreak/>
              <w:t>Regulation</w:t>
            </w:r>
            <w:r w:rsidR="00DA6F59">
              <w:rPr>
                <w:rFonts w:ascii="Times New Roman" w:hAnsi="Times New Roman" w:cs="Times New Roman"/>
                <w:b/>
                <w:szCs w:val="24"/>
              </w:rPr>
              <w:t>s 5.105 and</w:t>
            </w:r>
            <w:r>
              <w:rPr>
                <w:rFonts w:ascii="Times New Roman" w:hAnsi="Times New Roman" w:cs="Times New Roman"/>
                <w:b/>
                <w:szCs w:val="24"/>
              </w:rPr>
              <w:t xml:space="preserve"> 5A.220</w:t>
            </w:r>
            <w:r w:rsidR="00DA6F59">
              <w:rPr>
                <w:rFonts w:ascii="Times New Roman" w:hAnsi="Times New Roman" w:cs="Times New Roman"/>
                <w:b/>
                <w:szCs w:val="24"/>
              </w:rPr>
              <w:t>(5)</w:t>
            </w:r>
          </w:p>
          <w:p w14:paraId="758BB0FA" w14:textId="77777777" w:rsidR="00F63EFF" w:rsidRPr="00F9735D" w:rsidRDefault="00F63EFF" w:rsidP="00C3177F">
            <w:pPr>
              <w:pStyle w:val="Header"/>
              <w:tabs>
                <w:tab w:val="clear" w:pos="4320"/>
                <w:tab w:val="clear" w:pos="8640"/>
              </w:tabs>
              <w:rPr>
                <w:rFonts w:ascii="Times New Roman" w:hAnsi="Times New Roman" w:cs="Times New Roman"/>
                <w:b/>
                <w:sz w:val="16"/>
                <w:szCs w:val="24"/>
              </w:rPr>
            </w:pPr>
          </w:p>
          <w:p w14:paraId="0B1151E5" w14:textId="77777777" w:rsidR="00DA6F59" w:rsidRDefault="00DA6F59" w:rsidP="00C3177F">
            <w:pPr>
              <w:pStyle w:val="Header"/>
              <w:tabs>
                <w:tab w:val="clear" w:pos="4320"/>
                <w:tab w:val="clear" w:pos="8640"/>
              </w:tabs>
              <w:rPr>
                <w:rFonts w:ascii="Times New Roman" w:hAnsi="Times New Roman" w:cs="Times New Roman"/>
                <w:szCs w:val="24"/>
              </w:rPr>
            </w:pPr>
            <w:r>
              <w:rPr>
                <w:rFonts w:ascii="Times New Roman" w:hAnsi="Times New Roman" w:cs="Times New Roman"/>
                <w:b/>
                <w:szCs w:val="24"/>
              </w:rPr>
              <w:t>Note:</w:t>
            </w:r>
            <w:r>
              <w:rPr>
                <w:rFonts w:ascii="Times New Roman" w:hAnsi="Times New Roman" w:cs="Times New Roman"/>
                <w:szCs w:val="24"/>
              </w:rPr>
              <w:t xml:space="preserve">  The following questions relate to employees of the operator of interactive gaming and of the interactive gaming service provider.</w:t>
            </w:r>
          </w:p>
          <w:p w14:paraId="327F8766" w14:textId="77777777" w:rsidR="00DA6F59" w:rsidRPr="00F9735D" w:rsidRDefault="00DA6F59" w:rsidP="00C3177F">
            <w:pPr>
              <w:pStyle w:val="Header"/>
              <w:tabs>
                <w:tab w:val="clear" w:pos="4320"/>
                <w:tab w:val="clear" w:pos="8640"/>
              </w:tabs>
              <w:rPr>
                <w:rFonts w:ascii="Times New Roman" w:hAnsi="Times New Roman" w:cs="Times New Roman"/>
                <w:sz w:val="16"/>
                <w:szCs w:val="24"/>
              </w:rPr>
            </w:pPr>
          </w:p>
          <w:p w14:paraId="617A1949" w14:textId="750AD60D" w:rsidR="00F63EFF" w:rsidRPr="008415AA" w:rsidRDefault="00302663" w:rsidP="006B02ED">
            <w:pPr>
              <w:ind w:left="360" w:hanging="360"/>
              <w:rPr>
                <w:b/>
                <w:szCs w:val="24"/>
              </w:rPr>
            </w:pPr>
            <w:r>
              <w:rPr>
                <w:szCs w:val="24"/>
              </w:rPr>
              <w:t>2</w:t>
            </w:r>
            <w:r w:rsidR="008504B1">
              <w:rPr>
                <w:szCs w:val="24"/>
              </w:rPr>
              <w:t>1</w:t>
            </w:r>
            <w:r>
              <w:rPr>
                <w:szCs w:val="24"/>
              </w:rPr>
              <w:t xml:space="preserve">.  </w:t>
            </w:r>
            <w:r w:rsidR="00F63EFF">
              <w:rPr>
                <w:szCs w:val="24"/>
              </w:rPr>
              <w:t xml:space="preserve">Is documentation maintained indicating that the Board was provided with the name, social security number and date of birth of any employee being granted access to the Board’s system of records?  </w:t>
            </w:r>
            <w:r w:rsidR="00F63EFF">
              <w:rPr>
                <w:b/>
                <w:bCs/>
                <w:szCs w:val="24"/>
              </w:rPr>
              <w:t>Regulation 5</w:t>
            </w:r>
            <w:r w:rsidR="00DA6F59">
              <w:rPr>
                <w:b/>
                <w:bCs/>
                <w:szCs w:val="24"/>
              </w:rPr>
              <w:t>.105(3</w:t>
            </w:r>
            <w:r w:rsidR="006823C4">
              <w:rPr>
                <w:b/>
                <w:bCs/>
                <w:szCs w:val="24"/>
              </w:rPr>
              <w:t>)</w:t>
            </w:r>
          </w:p>
          <w:p w14:paraId="2428FF6E" w14:textId="77777777" w:rsidR="008415AA" w:rsidRPr="00F9735D" w:rsidRDefault="008415AA" w:rsidP="008415AA">
            <w:pPr>
              <w:ind w:left="360"/>
              <w:rPr>
                <w:b/>
                <w:sz w:val="16"/>
                <w:szCs w:val="24"/>
              </w:rPr>
            </w:pPr>
          </w:p>
        </w:tc>
        <w:tc>
          <w:tcPr>
            <w:tcW w:w="576" w:type="dxa"/>
            <w:tcBorders>
              <w:top w:val="single" w:sz="6" w:space="0" w:color="auto"/>
              <w:left w:val="single" w:sz="6" w:space="0" w:color="auto"/>
              <w:bottom w:val="single" w:sz="6" w:space="0" w:color="auto"/>
              <w:right w:val="single" w:sz="6" w:space="0" w:color="auto"/>
            </w:tcBorders>
          </w:tcPr>
          <w:p w14:paraId="53DBE6BE"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62FE15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5E38F2E"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65F8BEBC" w14:textId="77777777" w:rsidR="00F63EFF" w:rsidRDefault="00F63EFF">
            <w:pPr>
              <w:pStyle w:val="List"/>
              <w:ind w:left="0" w:firstLine="0"/>
              <w:rPr>
                <w:b/>
                <w:bCs/>
                <w:sz w:val="24"/>
                <w:szCs w:val="24"/>
              </w:rPr>
            </w:pPr>
          </w:p>
        </w:tc>
      </w:tr>
      <w:tr w:rsidR="00F63EFF" w14:paraId="72246284" w14:textId="77777777" w:rsidTr="006B02ED">
        <w:trPr>
          <w:cantSplit/>
        </w:trPr>
        <w:tc>
          <w:tcPr>
            <w:tcW w:w="3571" w:type="dxa"/>
            <w:tcBorders>
              <w:top w:val="single" w:sz="6" w:space="0" w:color="auto"/>
              <w:bottom w:val="single" w:sz="6" w:space="0" w:color="auto"/>
              <w:right w:val="single" w:sz="6" w:space="0" w:color="auto"/>
            </w:tcBorders>
          </w:tcPr>
          <w:p w14:paraId="0AC8DA57" w14:textId="77777777" w:rsidR="00F63EFF" w:rsidRPr="008415AA" w:rsidRDefault="00F63EFF" w:rsidP="008504B1">
            <w:pPr>
              <w:numPr>
                <w:ilvl w:val="0"/>
                <w:numId w:val="16"/>
              </w:numPr>
              <w:rPr>
                <w:b/>
                <w:szCs w:val="24"/>
              </w:rPr>
            </w:pPr>
            <w:r>
              <w:rPr>
                <w:szCs w:val="24"/>
              </w:rPr>
              <w:t xml:space="preserve">Is documentation maintained indicating that the Board was notified upon the termination of employment of such employee or the reassignment of such employee mentioned in the previous step to a position that no longer requires the employee to access the Board’s system of records?  </w:t>
            </w:r>
            <w:r>
              <w:rPr>
                <w:b/>
                <w:bCs/>
                <w:szCs w:val="24"/>
              </w:rPr>
              <w:t>Regulation 5</w:t>
            </w:r>
            <w:r w:rsidR="00DA6F59">
              <w:rPr>
                <w:b/>
                <w:bCs/>
                <w:szCs w:val="24"/>
              </w:rPr>
              <w:t>.105(3</w:t>
            </w:r>
            <w:r w:rsidR="006823C4">
              <w:rPr>
                <w:b/>
                <w:bCs/>
                <w:szCs w:val="24"/>
              </w:rPr>
              <w:t>)</w:t>
            </w:r>
          </w:p>
          <w:p w14:paraId="566CFF0A" w14:textId="77777777" w:rsidR="008415AA" w:rsidRPr="00F9735D" w:rsidRDefault="008415AA" w:rsidP="008415AA">
            <w:pPr>
              <w:ind w:left="360"/>
              <w:rPr>
                <w:b/>
                <w:sz w:val="16"/>
                <w:szCs w:val="24"/>
              </w:rPr>
            </w:pPr>
          </w:p>
        </w:tc>
        <w:tc>
          <w:tcPr>
            <w:tcW w:w="576" w:type="dxa"/>
            <w:tcBorders>
              <w:top w:val="single" w:sz="6" w:space="0" w:color="auto"/>
              <w:left w:val="single" w:sz="6" w:space="0" w:color="auto"/>
              <w:bottom w:val="single" w:sz="6" w:space="0" w:color="auto"/>
              <w:right w:val="single" w:sz="6" w:space="0" w:color="auto"/>
            </w:tcBorders>
          </w:tcPr>
          <w:p w14:paraId="2E810EC1"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81FE013"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9E40A33"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6C682370" w14:textId="77777777" w:rsidR="00F63EFF" w:rsidRDefault="00F63EFF">
            <w:pPr>
              <w:pStyle w:val="List"/>
              <w:ind w:left="0" w:firstLine="0"/>
              <w:rPr>
                <w:b/>
                <w:bCs/>
                <w:sz w:val="24"/>
                <w:szCs w:val="24"/>
              </w:rPr>
            </w:pPr>
          </w:p>
        </w:tc>
      </w:tr>
      <w:tr w:rsidR="00F63EFF" w14:paraId="4A8117AF" w14:textId="77777777" w:rsidTr="006B02ED">
        <w:trPr>
          <w:cantSplit/>
        </w:trPr>
        <w:tc>
          <w:tcPr>
            <w:tcW w:w="3571" w:type="dxa"/>
            <w:tcBorders>
              <w:top w:val="single" w:sz="6" w:space="0" w:color="auto"/>
              <w:bottom w:val="single" w:sz="6" w:space="0" w:color="auto"/>
              <w:right w:val="single" w:sz="6" w:space="0" w:color="auto"/>
            </w:tcBorders>
          </w:tcPr>
          <w:p w14:paraId="78E45244" w14:textId="77777777" w:rsidR="00F63EFF" w:rsidRPr="008415AA" w:rsidRDefault="00F63EFF" w:rsidP="00863B36">
            <w:pPr>
              <w:numPr>
                <w:ilvl w:val="0"/>
                <w:numId w:val="16"/>
              </w:numPr>
              <w:rPr>
                <w:szCs w:val="24"/>
              </w:rPr>
            </w:pPr>
            <w:r>
              <w:rPr>
                <w:szCs w:val="24"/>
              </w:rPr>
              <w:t>Do</w:t>
            </w:r>
            <w:r w:rsidR="00DB27D3">
              <w:rPr>
                <w:szCs w:val="24"/>
              </w:rPr>
              <w:t>es such employee mentioned in the first question of this section</w:t>
            </w:r>
            <w:r w:rsidR="00DA6F59">
              <w:rPr>
                <w:szCs w:val="24"/>
              </w:rPr>
              <w:t xml:space="preserve"> or the operator</w:t>
            </w:r>
            <w:r>
              <w:rPr>
                <w:szCs w:val="24"/>
              </w:rPr>
              <w:t xml:space="preserve"> know that the information contained within the Board’s system of records is confidential and must not be disclosed?  </w:t>
            </w:r>
            <w:r>
              <w:rPr>
                <w:b/>
                <w:bCs/>
                <w:szCs w:val="24"/>
              </w:rPr>
              <w:t>Regulation 5</w:t>
            </w:r>
            <w:r w:rsidR="00DA6F59">
              <w:rPr>
                <w:b/>
                <w:bCs/>
                <w:szCs w:val="24"/>
              </w:rPr>
              <w:t>.105(3</w:t>
            </w:r>
            <w:r w:rsidR="006823C4">
              <w:rPr>
                <w:b/>
                <w:bCs/>
                <w:szCs w:val="24"/>
              </w:rPr>
              <w:t>)</w:t>
            </w:r>
          </w:p>
          <w:p w14:paraId="6A3505B1" w14:textId="77777777" w:rsidR="008415AA" w:rsidRPr="00F9735D" w:rsidRDefault="008415AA" w:rsidP="008415AA">
            <w:pPr>
              <w:ind w:left="360"/>
              <w:rPr>
                <w:sz w:val="16"/>
                <w:szCs w:val="24"/>
              </w:rPr>
            </w:pPr>
          </w:p>
        </w:tc>
        <w:tc>
          <w:tcPr>
            <w:tcW w:w="576" w:type="dxa"/>
            <w:tcBorders>
              <w:top w:val="single" w:sz="6" w:space="0" w:color="auto"/>
              <w:left w:val="single" w:sz="6" w:space="0" w:color="auto"/>
              <w:bottom w:val="single" w:sz="6" w:space="0" w:color="auto"/>
              <w:right w:val="single" w:sz="6" w:space="0" w:color="auto"/>
            </w:tcBorders>
          </w:tcPr>
          <w:p w14:paraId="0F285569"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9614529"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43A6E938"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754DF370" w14:textId="77777777" w:rsidR="00F63EFF" w:rsidRDefault="00F63EFF">
            <w:pPr>
              <w:pStyle w:val="List"/>
              <w:ind w:left="0" w:firstLine="0"/>
              <w:rPr>
                <w:b/>
                <w:bCs/>
                <w:sz w:val="24"/>
                <w:szCs w:val="24"/>
              </w:rPr>
            </w:pPr>
          </w:p>
        </w:tc>
      </w:tr>
      <w:tr w:rsidR="00DA6F59" w14:paraId="38066E3F" w14:textId="77777777" w:rsidTr="006B02ED">
        <w:trPr>
          <w:cantSplit/>
        </w:trPr>
        <w:tc>
          <w:tcPr>
            <w:tcW w:w="3571" w:type="dxa"/>
            <w:tcBorders>
              <w:top w:val="single" w:sz="6" w:space="0" w:color="auto"/>
              <w:bottom w:val="single" w:sz="6" w:space="0" w:color="auto"/>
              <w:right w:val="single" w:sz="6" w:space="0" w:color="auto"/>
            </w:tcBorders>
          </w:tcPr>
          <w:p w14:paraId="55766220" w14:textId="77777777" w:rsidR="00DA6F59" w:rsidRDefault="00DA6F59" w:rsidP="00DA6F59">
            <w:pPr>
              <w:rPr>
                <w:b/>
                <w:szCs w:val="24"/>
              </w:rPr>
            </w:pPr>
            <w:r>
              <w:rPr>
                <w:b/>
                <w:szCs w:val="24"/>
              </w:rPr>
              <w:t>Interactive Gaming Service Providers</w:t>
            </w:r>
          </w:p>
          <w:p w14:paraId="399F3F64" w14:textId="77777777" w:rsidR="00DA6F59" w:rsidRPr="00F9735D" w:rsidRDefault="00DA6F59" w:rsidP="00DA6F59">
            <w:pPr>
              <w:rPr>
                <w:b/>
                <w:sz w:val="16"/>
                <w:szCs w:val="24"/>
              </w:rPr>
            </w:pPr>
          </w:p>
          <w:p w14:paraId="2D4FAA08" w14:textId="77777777" w:rsidR="00DA6F59" w:rsidRPr="005A3055" w:rsidRDefault="005A3055" w:rsidP="00863B36">
            <w:pPr>
              <w:numPr>
                <w:ilvl w:val="0"/>
                <w:numId w:val="16"/>
              </w:numPr>
              <w:rPr>
                <w:szCs w:val="24"/>
              </w:rPr>
            </w:pPr>
            <w:r>
              <w:rPr>
                <w:szCs w:val="24"/>
              </w:rPr>
              <w:t xml:space="preserve">Does any person acting as an interactive gaming service provider hold a license specifically permitting that person to act as an interactive gaming service provider?  </w:t>
            </w:r>
            <w:r>
              <w:rPr>
                <w:b/>
                <w:szCs w:val="24"/>
              </w:rPr>
              <w:t>Regulation 5A.220(2)</w:t>
            </w:r>
          </w:p>
          <w:p w14:paraId="643AD26A" w14:textId="77777777" w:rsidR="005A3055" w:rsidRPr="00F9735D" w:rsidRDefault="005A3055" w:rsidP="005A3055">
            <w:pPr>
              <w:ind w:left="360"/>
              <w:rPr>
                <w:sz w:val="16"/>
                <w:szCs w:val="24"/>
              </w:rPr>
            </w:pPr>
          </w:p>
        </w:tc>
        <w:tc>
          <w:tcPr>
            <w:tcW w:w="576" w:type="dxa"/>
            <w:tcBorders>
              <w:top w:val="single" w:sz="6" w:space="0" w:color="auto"/>
              <w:left w:val="single" w:sz="6" w:space="0" w:color="auto"/>
              <w:bottom w:val="single" w:sz="6" w:space="0" w:color="auto"/>
              <w:right w:val="single" w:sz="6" w:space="0" w:color="auto"/>
            </w:tcBorders>
          </w:tcPr>
          <w:p w14:paraId="3FA720B9" w14:textId="77777777" w:rsidR="00DA6F59" w:rsidRDefault="00DA6F59">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99F287C" w14:textId="77777777" w:rsidR="00DA6F59" w:rsidRDefault="00DA6F59">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9E0D744" w14:textId="77777777" w:rsidR="00DA6F59" w:rsidRDefault="00DA6F59">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1AF2AB7" w14:textId="77777777" w:rsidR="00DA6F59" w:rsidRDefault="00DA6F59">
            <w:pPr>
              <w:pStyle w:val="List"/>
              <w:ind w:left="0" w:firstLine="0"/>
              <w:rPr>
                <w:b/>
                <w:bCs/>
                <w:sz w:val="24"/>
                <w:szCs w:val="24"/>
              </w:rPr>
            </w:pPr>
          </w:p>
        </w:tc>
      </w:tr>
      <w:tr w:rsidR="00F63EFF" w14:paraId="6471089D" w14:textId="77777777" w:rsidTr="006B02ED">
        <w:trPr>
          <w:cantSplit/>
        </w:trPr>
        <w:tc>
          <w:tcPr>
            <w:tcW w:w="3571" w:type="dxa"/>
            <w:tcBorders>
              <w:top w:val="single" w:sz="6" w:space="0" w:color="auto"/>
              <w:bottom w:val="single" w:sz="6" w:space="0" w:color="auto"/>
              <w:right w:val="single" w:sz="6" w:space="0" w:color="auto"/>
            </w:tcBorders>
          </w:tcPr>
          <w:p w14:paraId="0D104450" w14:textId="77777777" w:rsidR="00F63EFF" w:rsidRPr="00CB572F" w:rsidRDefault="00F63EFF">
            <w:pPr>
              <w:rPr>
                <w:color w:val="000000"/>
                <w:szCs w:val="24"/>
              </w:rPr>
            </w:pPr>
            <w:r w:rsidRPr="00CB572F">
              <w:rPr>
                <w:b/>
                <w:bCs/>
                <w:color w:val="000000"/>
                <w:szCs w:val="24"/>
              </w:rPr>
              <w:lastRenderedPageBreak/>
              <w:t>Free Play and Promotional Items</w:t>
            </w:r>
          </w:p>
          <w:p w14:paraId="441966F0" w14:textId="77777777" w:rsidR="00F63EFF" w:rsidRPr="00CB572F" w:rsidRDefault="00F63EFF">
            <w:pPr>
              <w:rPr>
                <w:color w:val="000000"/>
                <w:szCs w:val="24"/>
              </w:rPr>
            </w:pPr>
          </w:p>
          <w:p w14:paraId="1D8ECFAB" w14:textId="1AB60FCA" w:rsidR="00F63EFF" w:rsidRPr="00CB572F" w:rsidRDefault="00302663" w:rsidP="006B02ED">
            <w:pPr>
              <w:ind w:left="360" w:hanging="360"/>
              <w:rPr>
                <w:color w:val="000000"/>
                <w:szCs w:val="24"/>
              </w:rPr>
            </w:pPr>
            <w:r>
              <w:rPr>
                <w:color w:val="000000"/>
                <w:szCs w:val="24"/>
              </w:rPr>
              <w:t>2</w:t>
            </w:r>
            <w:r w:rsidR="008504B1">
              <w:rPr>
                <w:color w:val="000000"/>
                <w:szCs w:val="24"/>
              </w:rPr>
              <w:t>5</w:t>
            </w:r>
            <w:r>
              <w:rPr>
                <w:color w:val="000000"/>
                <w:szCs w:val="24"/>
              </w:rPr>
              <w:t xml:space="preserve">.  </w:t>
            </w:r>
            <w:r w:rsidR="00F63EFF" w:rsidRPr="00CB572F">
              <w:rPr>
                <w:color w:val="000000"/>
                <w:szCs w:val="24"/>
              </w:rPr>
              <w:t xml:space="preserve">If free play or promotional items are </w:t>
            </w:r>
            <w:r w:rsidR="00F63EFF" w:rsidRPr="00CB572F">
              <w:rPr>
                <w:color w:val="000000"/>
                <w:szCs w:val="24"/>
                <w:u w:val="single"/>
              </w:rPr>
              <w:t>currently</w:t>
            </w:r>
            <w:r w:rsidR="00F63EFF" w:rsidRPr="00CB572F">
              <w:rPr>
                <w:color w:val="000000"/>
                <w:szCs w:val="24"/>
              </w:rPr>
              <w:t xml:space="preserve"> being offered, is the accounting treatment proper?</w:t>
            </w:r>
          </w:p>
          <w:p w14:paraId="0AC19BBB" w14:textId="77777777" w:rsidR="00F63EFF" w:rsidRDefault="00DB27D3">
            <w:pPr>
              <w:ind w:left="335"/>
              <w:rPr>
                <w:b/>
                <w:bCs/>
                <w:color w:val="000000"/>
                <w:szCs w:val="24"/>
              </w:rPr>
            </w:pPr>
            <w:r>
              <w:rPr>
                <w:b/>
                <w:bCs/>
                <w:color w:val="000000"/>
                <w:szCs w:val="24"/>
              </w:rPr>
              <w:t>Regulation 5A.170(4)</w:t>
            </w:r>
          </w:p>
          <w:p w14:paraId="408008C9" w14:textId="77777777" w:rsidR="008415AA" w:rsidRPr="00CB572F" w:rsidRDefault="008415AA">
            <w:pPr>
              <w:ind w:left="335"/>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0ADDD52C"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B47BDC4"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A47FEAB"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0701A058" w14:textId="77777777" w:rsidR="00F63EFF" w:rsidRDefault="00F63EFF">
            <w:pPr>
              <w:pStyle w:val="List"/>
              <w:ind w:left="0" w:firstLine="0"/>
              <w:rPr>
                <w:b/>
                <w:bCs/>
                <w:sz w:val="24"/>
                <w:szCs w:val="24"/>
              </w:rPr>
            </w:pPr>
          </w:p>
        </w:tc>
      </w:tr>
      <w:tr w:rsidR="00F63EFF" w14:paraId="6FC9E804" w14:textId="77777777" w:rsidTr="006B02ED">
        <w:trPr>
          <w:cantSplit/>
          <w:trHeight w:val="318"/>
        </w:trPr>
        <w:tc>
          <w:tcPr>
            <w:tcW w:w="3571" w:type="dxa"/>
            <w:tcBorders>
              <w:top w:val="single" w:sz="6" w:space="0" w:color="auto"/>
              <w:bottom w:val="single" w:sz="6" w:space="0" w:color="auto"/>
              <w:right w:val="single" w:sz="6" w:space="0" w:color="auto"/>
            </w:tcBorders>
          </w:tcPr>
          <w:p w14:paraId="258FE617" w14:textId="40CBD212" w:rsidR="00F63EFF" w:rsidRPr="001262D3" w:rsidRDefault="00F63EFF">
            <w:pPr>
              <w:rPr>
                <w:b/>
                <w:bCs/>
                <w:color w:val="000000"/>
                <w:szCs w:val="24"/>
                <w:u w:val="single"/>
              </w:rPr>
            </w:pPr>
            <w:r w:rsidRPr="00CB572F">
              <w:rPr>
                <w:b/>
                <w:bCs/>
                <w:color w:val="000000"/>
                <w:szCs w:val="24"/>
                <w:u w:val="single"/>
              </w:rPr>
              <w:t>Procedures Modified or Added</w:t>
            </w:r>
            <w:r w:rsidR="001262D3">
              <w:rPr>
                <w:b/>
                <w:bCs/>
                <w:color w:val="000000"/>
                <w:szCs w:val="24"/>
                <w:u w:val="single"/>
              </w:rPr>
              <w:t>:</w:t>
            </w:r>
          </w:p>
        </w:tc>
        <w:tc>
          <w:tcPr>
            <w:tcW w:w="576" w:type="dxa"/>
            <w:tcBorders>
              <w:top w:val="single" w:sz="6" w:space="0" w:color="auto"/>
              <w:left w:val="single" w:sz="6" w:space="0" w:color="auto"/>
              <w:bottom w:val="single" w:sz="6" w:space="0" w:color="auto"/>
              <w:right w:val="single" w:sz="6" w:space="0" w:color="auto"/>
            </w:tcBorders>
          </w:tcPr>
          <w:p w14:paraId="1C7AC90A"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D7F3F74"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5B20F2C"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1AFCD025" w14:textId="77777777" w:rsidR="00F63EFF" w:rsidRDefault="00F63EFF">
            <w:pPr>
              <w:pStyle w:val="List"/>
              <w:ind w:left="0" w:firstLine="0"/>
              <w:rPr>
                <w:b/>
                <w:bCs/>
                <w:sz w:val="24"/>
                <w:szCs w:val="24"/>
              </w:rPr>
            </w:pPr>
          </w:p>
        </w:tc>
      </w:tr>
      <w:tr w:rsidR="00F63EFF" w14:paraId="43E4A4A5" w14:textId="77777777" w:rsidTr="006B02ED">
        <w:trPr>
          <w:cantSplit/>
        </w:trPr>
        <w:tc>
          <w:tcPr>
            <w:tcW w:w="3571" w:type="dxa"/>
            <w:tcBorders>
              <w:top w:val="single" w:sz="6" w:space="0" w:color="auto"/>
              <w:bottom w:val="single" w:sz="6" w:space="0" w:color="auto"/>
              <w:right w:val="single" w:sz="6" w:space="0" w:color="auto"/>
            </w:tcBorders>
          </w:tcPr>
          <w:p w14:paraId="2FD6D3B8" w14:textId="77777777" w:rsidR="00F63EFF" w:rsidRDefault="00F63EFF">
            <w:pPr>
              <w:rPr>
                <w:color w:val="000000"/>
                <w:szCs w:val="24"/>
              </w:rPr>
            </w:pPr>
          </w:p>
          <w:p w14:paraId="0F56B1FE" w14:textId="77777777" w:rsidR="00EC6295" w:rsidRPr="00CB572F" w:rsidRDefault="00EC6295">
            <w:pPr>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0BF7081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EFCF66D"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6986784E"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66C237D4" w14:textId="77777777" w:rsidR="00F63EFF" w:rsidRDefault="00F63EFF">
            <w:pPr>
              <w:pStyle w:val="List"/>
              <w:ind w:left="0" w:firstLine="0"/>
              <w:rPr>
                <w:b/>
                <w:bCs/>
                <w:sz w:val="24"/>
                <w:szCs w:val="24"/>
              </w:rPr>
            </w:pPr>
          </w:p>
        </w:tc>
      </w:tr>
      <w:tr w:rsidR="00F63EFF" w14:paraId="1BCF3892" w14:textId="77777777" w:rsidTr="006B02ED">
        <w:trPr>
          <w:cantSplit/>
        </w:trPr>
        <w:tc>
          <w:tcPr>
            <w:tcW w:w="3571" w:type="dxa"/>
            <w:tcBorders>
              <w:top w:val="single" w:sz="6" w:space="0" w:color="auto"/>
              <w:bottom w:val="single" w:sz="6" w:space="0" w:color="auto"/>
              <w:right w:val="single" w:sz="6" w:space="0" w:color="auto"/>
            </w:tcBorders>
          </w:tcPr>
          <w:p w14:paraId="358D259C" w14:textId="77777777" w:rsidR="00F63EFF" w:rsidRDefault="00F63EFF">
            <w:pPr>
              <w:rPr>
                <w:color w:val="000000"/>
                <w:szCs w:val="24"/>
              </w:rPr>
            </w:pPr>
          </w:p>
          <w:p w14:paraId="30457214" w14:textId="77777777" w:rsidR="00EC6295" w:rsidRPr="00CB572F" w:rsidRDefault="00EC6295">
            <w:pPr>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73362CA0"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05AF249" w14:textId="77777777" w:rsidR="00F63EFF" w:rsidRDefault="00F63EFF">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C0D8D3F" w14:textId="77777777" w:rsidR="00F63EFF" w:rsidRDefault="00F63EFF">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6EF0829A" w14:textId="77777777" w:rsidR="00F63EFF" w:rsidRDefault="00F63EFF">
            <w:pPr>
              <w:pStyle w:val="List"/>
              <w:ind w:left="0" w:firstLine="0"/>
              <w:rPr>
                <w:b/>
                <w:bCs/>
                <w:sz w:val="24"/>
                <w:szCs w:val="24"/>
              </w:rPr>
            </w:pPr>
          </w:p>
        </w:tc>
      </w:tr>
      <w:tr w:rsidR="001262D3" w14:paraId="65B57602" w14:textId="77777777" w:rsidTr="00AB22B6">
        <w:trPr>
          <w:cantSplit/>
        </w:trPr>
        <w:tc>
          <w:tcPr>
            <w:tcW w:w="3571" w:type="dxa"/>
            <w:tcBorders>
              <w:top w:val="single" w:sz="6" w:space="0" w:color="auto"/>
              <w:bottom w:val="single" w:sz="6" w:space="0" w:color="auto"/>
              <w:right w:val="single" w:sz="6" w:space="0" w:color="auto"/>
            </w:tcBorders>
          </w:tcPr>
          <w:p w14:paraId="7D7D0C48" w14:textId="77777777" w:rsidR="001262D3" w:rsidRDefault="001262D3">
            <w:pPr>
              <w:rPr>
                <w:color w:val="000000"/>
                <w:szCs w:val="24"/>
              </w:rPr>
            </w:pPr>
          </w:p>
          <w:p w14:paraId="3E40E469" w14:textId="77777777" w:rsidR="001262D3" w:rsidRDefault="001262D3">
            <w:pPr>
              <w:rPr>
                <w:color w:val="000000"/>
                <w:szCs w:val="24"/>
              </w:rPr>
            </w:pPr>
          </w:p>
        </w:tc>
        <w:tc>
          <w:tcPr>
            <w:tcW w:w="576" w:type="dxa"/>
            <w:tcBorders>
              <w:top w:val="single" w:sz="6" w:space="0" w:color="auto"/>
              <w:left w:val="single" w:sz="6" w:space="0" w:color="auto"/>
              <w:bottom w:val="single" w:sz="6" w:space="0" w:color="auto"/>
              <w:right w:val="single" w:sz="6" w:space="0" w:color="auto"/>
            </w:tcBorders>
          </w:tcPr>
          <w:p w14:paraId="5A8762CA" w14:textId="77777777" w:rsidR="001262D3" w:rsidRDefault="001262D3">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16E5C6A3" w14:textId="77777777" w:rsidR="001262D3" w:rsidRDefault="001262D3">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8021A3C" w14:textId="77777777" w:rsidR="001262D3" w:rsidRDefault="001262D3">
            <w:pPr>
              <w:pStyle w:val="List"/>
              <w:ind w:left="0" w:firstLine="0"/>
              <w:rPr>
                <w:b/>
                <w:bCs/>
                <w:sz w:val="24"/>
                <w:szCs w:val="24"/>
              </w:rPr>
            </w:pPr>
          </w:p>
        </w:tc>
        <w:tc>
          <w:tcPr>
            <w:tcW w:w="5494" w:type="dxa"/>
            <w:tcBorders>
              <w:top w:val="single" w:sz="6" w:space="0" w:color="auto"/>
              <w:left w:val="single" w:sz="6" w:space="0" w:color="auto"/>
              <w:bottom w:val="single" w:sz="6" w:space="0" w:color="auto"/>
              <w:right w:val="single" w:sz="6" w:space="0" w:color="auto"/>
            </w:tcBorders>
          </w:tcPr>
          <w:p w14:paraId="53B51A0E" w14:textId="77777777" w:rsidR="001262D3" w:rsidRDefault="001262D3">
            <w:pPr>
              <w:pStyle w:val="List"/>
              <w:ind w:left="0" w:firstLine="0"/>
              <w:rPr>
                <w:b/>
                <w:bCs/>
                <w:sz w:val="24"/>
                <w:szCs w:val="24"/>
              </w:rPr>
            </w:pPr>
          </w:p>
        </w:tc>
      </w:tr>
    </w:tbl>
    <w:p w14:paraId="77B9FECB" w14:textId="178E3131" w:rsidR="00656145" w:rsidRDefault="00656145"/>
    <w:p w14:paraId="1D22F01E" w14:textId="77777777" w:rsidR="00B5562A" w:rsidRDefault="00B5562A"/>
    <w:sectPr w:rsidR="00B5562A">
      <w:headerReference w:type="default" r:id="rId7"/>
      <w:footerReference w:type="default" r:id="rId8"/>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B9FC7" w14:textId="77777777" w:rsidR="00D410C9" w:rsidRDefault="00D410C9">
      <w:r>
        <w:separator/>
      </w:r>
    </w:p>
  </w:endnote>
  <w:endnote w:type="continuationSeparator" w:id="0">
    <w:p w14:paraId="1B05ED31" w14:textId="77777777" w:rsidR="00D410C9" w:rsidRDefault="00D4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FCC4" w14:textId="77777777" w:rsidR="00D410C9" w:rsidRDefault="00D410C9">
    <w:pPr>
      <w:pStyle w:val="Footer"/>
      <w:rPr>
        <w:rFonts w:ascii="Times New Roman" w:hAnsi="Times New Roman" w:cs="Times New Roman"/>
      </w:rPr>
    </w:pPr>
    <w:r>
      <w:t xml:space="preserve">    </w:t>
    </w:r>
    <w:r>
      <w:rPr>
        <w:rFonts w:ascii="Times New Roman" w:hAnsi="Times New Roman" w:cs="Times New Roman"/>
        <w:b/>
        <w:bCs/>
      </w:rPr>
      <w:sym w:font="Wingdings" w:char="F0FC"/>
    </w:r>
    <w:r>
      <w:rPr>
        <w:rFonts w:ascii="Times New Roman" w:hAnsi="Times New Roman" w:cs="Times New Roman"/>
        <w:b/>
        <w:bCs/>
      </w:rPr>
      <w:t xml:space="preserve"> </w:t>
    </w:r>
    <w:r>
      <w:rPr>
        <w:rFonts w:ascii="Times New Roman" w:hAnsi="Times New Roman" w:cs="Times New Roman"/>
      </w:rPr>
      <w:t>- Step completed without exception</w:t>
    </w:r>
  </w:p>
  <w:p w14:paraId="255DC81E" w14:textId="77777777" w:rsidR="00D410C9" w:rsidRDefault="00D410C9">
    <w:pPr>
      <w:pStyle w:val="Footer"/>
      <w:tabs>
        <w:tab w:val="clear" w:pos="4320"/>
        <w:tab w:val="clear" w:pos="8640"/>
        <w:tab w:val="left" w:pos="975"/>
        <w:tab w:val="left" w:pos="141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9D2E35E" w14:textId="004DCF17" w:rsidR="00D410C9" w:rsidRPr="00B07FC0" w:rsidRDefault="00D410C9" w:rsidP="002D69EF">
    <w:pPr>
      <w:pStyle w:val="Footer"/>
      <w:rPr>
        <w:rFonts w:ascii="Times New Roman" w:hAnsi="Times New Roman" w:cs="Times New Roman"/>
        <w:b/>
        <w:u w:val="single"/>
      </w:rPr>
    </w:pPr>
    <w:r w:rsidRPr="00B07FC0">
      <w:rPr>
        <w:rFonts w:ascii="Times New Roman" w:hAnsi="Times New Roman" w:cs="Times New Roman"/>
      </w:rPr>
      <w:t xml:space="preserve">VERSION </w:t>
    </w:r>
    <w:r>
      <w:rPr>
        <w:rFonts w:ascii="Times New Roman" w:hAnsi="Times New Roman" w:cs="Times New Roman"/>
      </w:rPr>
      <w:t>8</w:t>
    </w:r>
  </w:p>
  <w:p w14:paraId="4A695707" w14:textId="440E52C3" w:rsidR="00D410C9" w:rsidRDefault="00D410C9" w:rsidP="00B07FC0">
    <w:pPr>
      <w:pStyle w:val="Footer"/>
      <w:rPr>
        <w:rFonts w:ascii="Times New Roman" w:hAnsi="Times New Roman" w:cs="Times New Roman"/>
      </w:rPr>
    </w:pPr>
    <w:r w:rsidRPr="00B07FC0">
      <w:rPr>
        <w:rFonts w:ascii="Times New Roman" w:hAnsi="Times New Roman" w:cs="Times New Roman"/>
      </w:rPr>
      <w:t>EFFECTIVE:</w:t>
    </w:r>
    <w:r>
      <w:rPr>
        <w:rFonts w:ascii="Times New Roman" w:hAnsi="Times New Roman" w:cs="Times New Roman"/>
      </w:rPr>
      <w:t xml:space="preserve">  January 1, 2018</w:t>
    </w:r>
  </w:p>
  <w:p w14:paraId="463C8521" w14:textId="3555AC4E" w:rsidR="00D410C9" w:rsidRDefault="00D410C9">
    <w:r>
      <w:tab/>
    </w:r>
    <w:r>
      <w:tab/>
      <w:t xml:space="preserve">     </w:t>
    </w:r>
    <w:r>
      <w:tab/>
    </w:r>
    <w:r>
      <w:tab/>
    </w:r>
    <w:r>
      <w:tab/>
    </w:r>
    <w:r>
      <w:tab/>
    </w:r>
    <w:r>
      <w:tab/>
    </w:r>
    <w:r>
      <w:tab/>
    </w:r>
    <w:r>
      <w:tab/>
    </w:r>
    <w:r>
      <w:tab/>
    </w:r>
    <w:r>
      <w:tab/>
    </w:r>
    <w:r>
      <w:tab/>
    </w:r>
    <w:r>
      <w:tab/>
      <w:t xml:space="preserve">Page </w:t>
    </w:r>
    <w:r>
      <w:fldChar w:fldCharType="begin"/>
    </w:r>
    <w:r>
      <w:instrText xml:space="preserve"> PAGE </w:instrText>
    </w:r>
    <w:r>
      <w:fldChar w:fldCharType="separate"/>
    </w:r>
    <w:r w:rsidR="006A2CEE">
      <w:rPr>
        <w:noProof/>
      </w:rPr>
      <w:t>13</w:t>
    </w:r>
    <w:r>
      <w:fldChar w:fldCharType="end"/>
    </w:r>
    <w:r>
      <w:t xml:space="preserve"> of </w:t>
    </w:r>
    <w:r w:rsidR="009777F7">
      <w:rPr>
        <w:noProof/>
      </w:rPr>
      <w:fldChar w:fldCharType="begin"/>
    </w:r>
    <w:r w:rsidR="009777F7">
      <w:rPr>
        <w:noProof/>
      </w:rPr>
      <w:instrText xml:space="preserve"> SECTIONPAGES  </w:instrText>
    </w:r>
    <w:r w:rsidR="009777F7">
      <w:rPr>
        <w:noProof/>
      </w:rPr>
      <w:fldChar w:fldCharType="separate"/>
    </w:r>
    <w:r w:rsidR="00011527">
      <w:rPr>
        <w:noProof/>
      </w:rPr>
      <w:t>13</w:t>
    </w:r>
    <w:r w:rsidR="009777F7">
      <w:rPr>
        <w:noProof/>
      </w:rPr>
      <w:fldChar w:fldCharType="end"/>
    </w:r>
  </w:p>
  <w:p w14:paraId="1ACC17CF" w14:textId="77777777" w:rsidR="00D410C9" w:rsidRPr="003C691F" w:rsidRDefault="00D410C9" w:rsidP="00B07FC0">
    <w:pPr>
      <w:pStyle w:val="Footer"/>
      <w:rPr>
        <w:rFonts w:ascii="Times New Roman" w:hAnsi="Times New Roman" w:cs="Times New Roman"/>
      </w:rPr>
    </w:pPr>
  </w:p>
  <w:p w14:paraId="22BA2B5B" w14:textId="77777777" w:rsidR="00D410C9" w:rsidRDefault="00D410C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3C57" w14:textId="77777777" w:rsidR="00D410C9" w:rsidRDefault="00D410C9">
      <w:r>
        <w:separator/>
      </w:r>
    </w:p>
  </w:footnote>
  <w:footnote w:type="continuationSeparator" w:id="0">
    <w:p w14:paraId="3765770A" w14:textId="77777777" w:rsidR="00D410C9" w:rsidRDefault="00D41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D68F" w14:textId="4CD7726E" w:rsidR="00D410C9" w:rsidRDefault="00D410C9">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064129C" wp14:editId="4A2AE3D5">
              <wp:simplePos x="0" y="0"/>
              <wp:positionH relativeFrom="column">
                <wp:posOffset>5042535</wp:posOffset>
              </wp:positionH>
              <wp:positionV relativeFrom="paragraph">
                <wp:posOffset>116840</wp:posOffset>
              </wp:positionV>
              <wp:extent cx="1447800" cy="2286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4EA35202" w14:textId="77777777" w:rsidR="00D410C9" w:rsidRDefault="00D410C9">
                          <w:pP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4129C" id="_x0000_t202" coordsize="21600,21600" o:spt="202" path="m,l,21600r21600,l21600,xe">
              <v:stroke joinstyle="miter"/>
              <v:path gradientshapeok="t" o:connecttype="rect"/>
            </v:shapetype>
            <v:shape id="Text Box 12" o:spid="_x0000_s1026" type="#_x0000_t202" style="position:absolute;left:0;text-align:left;margin-left:397.05pt;margin-top:9.2pt;width:11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iAJwIAAFE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">
              <v:textbox>
                <w:txbxContent>
                  <w:p w14:paraId="4EA35202" w14:textId="77777777" w:rsidR="00D410C9" w:rsidRDefault="00D410C9">
                    <w:pPr>
                      <w:rPr>
                        <w:sz w:val="16"/>
                        <w:szCs w:val="16"/>
                      </w:rPr>
                    </w:pPr>
                    <w:r>
                      <w:rPr>
                        <w:sz w:val="16"/>
                        <w:szCs w:val="16"/>
                      </w:rPr>
                      <w:t>Auditor’s Name and Date</w:t>
                    </w:r>
                  </w:p>
                </w:txbxContent>
              </v:textbox>
            </v:shape>
          </w:pict>
        </mc:Fallback>
      </mc:AlternateContent>
    </w:r>
  </w:p>
  <w:p w14:paraId="77A20749" w14:textId="77777777" w:rsidR="00D410C9" w:rsidRDefault="00D410C9">
    <w:pPr>
      <w:pStyle w:val="Header"/>
      <w:jc w:val="center"/>
      <w:rPr>
        <w:rFonts w:ascii="Times New Roman" w:hAnsi="Times New Roman" w:cs="Times New Roman"/>
      </w:rPr>
    </w:pPr>
    <w:r>
      <w:rPr>
        <w:rFonts w:ascii="Times New Roman" w:hAnsi="Times New Roman" w:cs="Times New Roman"/>
      </w:rPr>
      <w:t>Nevada Gaming Control Board</w:t>
    </w:r>
  </w:p>
  <w:p w14:paraId="1DFE6578" w14:textId="77777777" w:rsidR="00D410C9" w:rsidRDefault="00D410C9">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A733147" wp14:editId="603654E5">
              <wp:simplePos x="0" y="0"/>
              <wp:positionH relativeFrom="column">
                <wp:posOffset>5042535</wp:posOffset>
              </wp:positionH>
              <wp:positionV relativeFrom="paragraph">
                <wp:posOffset>46990</wp:posOffset>
              </wp:positionV>
              <wp:extent cx="1447800" cy="228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60CEADCE" w14:textId="77777777" w:rsidR="00D410C9" w:rsidRDefault="00D410C9">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33147" id="Text Box 11" o:spid="_x0000_s1027" type="#_x0000_t202" style="position:absolute;left:0;text-align:left;margin-left:397.05pt;margin-top:3.7pt;width:1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">
              <v:textbox>
                <w:txbxContent>
                  <w:p w14:paraId="60CEADCE" w14:textId="77777777" w:rsidR="00D410C9" w:rsidRDefault="00D410C9">
                    <w:pPr>
                      <w:pStyle w:val="Header"/>
                      <w:tabs>
                        <w:tab w:val="clear" w:pos="4320"/>
                        <w:tab w:val="clear" w:pos="8640"/>
                      </w:tabs>
                    </w:pPr>
                  </w:p>
                </w:txbxContent>
              </v:textbox>
            </v:shape>
          </w:pict>
        </mc:Fallback>
      </mc:AlternateContent>
    </w:r>
  </w:p>
  <w:p w14:paraId="43878070" w14:textId="77777777" w:rsidR="00D410C9" w:rsidRDefault="00D410C9">
    <w:pPr>
      <w:pStyle w:val="Header"/>
      <w:jc w:val="center"/>
      <w:rPr>
        <w:rFonts w:ascii="Times New Roman" w:hAnsi="Times New Roman" w:cs="Times New Roman"/>
        <w:b/>
        <w:bCs/>
      </w:rPr>
    </w:pPr>
    <w:r>
      <w:rPr>
        <w:rFonts w:ascii="Times New Roman" w:hAnsi="Times New Roman" w:cs="Times New Roman"/>
        <w:b/>
        <w:bCs/>
      </w:rPr>
      <w:t>Internal Audit Compliance Checklist</w:t>
    </w:r>
  </w:p>
  <w:p w14:paraId="40572C58" w14:textId="77777777" w:rsidR="00D410C9" w:rsidRDefault="00D410C9">
    <w:pPr>
      <w:pStyle w:val="Header"/>
      <w:jc w:val="center"/>
      <w:rPr>
        <w:rFonts w:ascii="Times New Roman" w:hAnsi="Times New Roman" w:cs="Times New Roman"/>
      </w:rPr>
    </w:pPr>
  </w:p>
  <w:p w14:paraId="6B4CF5C5" w14:textId="77777777" w:rsidR="00D410C9" w:rsidRDefault="00D410C9">
    <w:pPr>
      <w:pStyle w:val="Header"/>
      <w:jc w:val="center"/>
      <w:rPr>
        <w:rFonts w:ascii="Times New Roman" w:hAnsi="Times New Roman" w:cs="Times New Roman"/>
        <w:b/>
        <w:bCs/>
      </w:rPr>
    </w:pPr>
    <w:r>
      <w:rPr>
        <w:rFonts w:ascii="Times New Roman" w:hAnsi="Times New Roman" w:cs="Times New Roman"/>
        <w:b/>
        <w:bCs/>
      </w:rPr>
      <w:t>INTERACTIVE GAMING</w:t>
    </w:r>
  </w:p>
  <w:p w14:paraId="027D838D" w14:textId="0CD77589" w:rsidR="00D410C9" w:rsidRDefault="00011527">
    <w:pPr>
      <w:pStyle w:val="Header"/>
      <w:jc w:val="center"/>
      <w:rPr>
        <w:rFonts w:ascii="Times New Roman" w:hAnsi="Times New Roman" w:cs="Times New Roman"/>
      </w:rPr>
    </w:pPr>
    <w:r>
      <w:rPr>
        <w:rFonts w:ascii="Times New Roman" w:hAnsi="Times New Roman" w:cs="Times New Roman"/>
        <w:b/>
        <w:bCs/>
      </w:rPr>
      <w:t>WALKTHROUGH PROCEDURES</w:t>
    </w:r>
    <w:r w:rsidR="00D410C9">
      <w:rPr>
        <w:rFonts w:ascii="Times New Roman" w:hAnsi="Times New Roman" w:cs="Times New Roman"/>
      </w:rPr>
      <w:t xml:space="preserve">  </w:t>
    </w:r>
  </w:p>
  <w:p w14:paraId="242C6ACD" w14:textId="77777777" w:rsidR="00D410C9" w:rsidRDefault="00D410C9">
    <w:pPr>
      <w:pStyle w:val="Header"/>
      <w:jc w:val="center"/>
      <w:rPr>
        <w:rFonts w:ascii="Times New Roman" w:hAnsi="Times New Roman" w:cs="Times New Roman"/>
      </w:rPr>
    </w:pPr>
    <w:r>
      <w:rPr>
        <w:rFonts w:ascii="Times New Roman" w:hAnsi="Times New Roman" w:cs="Times New Roman"/>
      </w:rPr>
      <w:t xml:space="preserve">  </w:t>
    </w:r>
  </w:p>
  <w:p w14:paraId="570A0541" w14:textId="77777777" w:rsidR="00D410C9" w:rsidRDefault="00D410C9">
    <w:pPr>
      <w:pStyle w:val="Header"/>
      <w:rPr>
        <w:rFonts w:ascii="Times New Roman" w:hAnsi="Times New Roman" w:cs="Times New Roman"/>
      </w:rPr>
    </w:pPr>
    <w:r>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D410C9" w14:paraId="11934128" w14:textId="77777777">
      <w:tc>
        <w:tcPr>
          <w:tcW w:w="1008" w:type="dxa"/>
          <w:tcBorders>
            <w:top w:val="nil"/>
            <w:left w:val="nil"/>
            <w:bottom w:val="nil"/>
            <w:right w:val="nil"/>
          </w:tcBorders>
        </w:tcPr>
        <w:p w14:paraId="367863BC" w14:textId="77777777" w:rsidR="00D410C9" w:rsidRDefault="00D410C9">
          <w:pPr>
            <w:pStyle w:val="Header"/>
            <w:rPr>
              <w:rFonts w:ascii="Times New Roman" w:hAnsi="Times New Roman" w:cs="Times New Roman"/>
            </w:rPr>
          </w:pPr>
          <w:r>
            <w:rPr>
              <w:rFonts w:ascii="Times New Roman" w:hAnsi="Times New Roman" w:cs="Times New Roman"/>
            </w:rPr>
            <w:t>Licensee:</w:t>
          </w:r>
        </w:p>
      </w:tc>
      <w:tc>
        <w:tcPr>
          <w:tcW w:w="4500" w:type="dxa"/>
          <w:tcBorders>
            <w:top w:val="nil"/>
            <w:left w:val="nil"/>
            <w:bottom w:val="single" w:sz="4" w:space="0" w:color="auto"/>
            <w:right w:val="nil"/>
          </w:tcBorders>
        </w:tcPr>
        <w:p w14:paraId="4396E3F6" w14:textId="77777777" w:rsidR="00D410C9" w:rsidRDefault="00D410C9">
          <w:pPr>
            <w:pStyle w:val="Header"/>
            <w:rPr>
              <w:rFonts w:ascii="Times New Roman" w:hAnsi="Times New Roman" w:cs="Times New Roman"/>
            </w:rPr>
          </w:pPr>
        </w:p>
      </w:tc>
      <w:tc>
        <w:tcPr>
          <w:tcW w:w="1530" w:type="dxa"/>
          <w:tcBorders>
            <w:top w:val="nil"/>
            <w:left w:val="nil"/>
            <w:bottom w:val="nil"/>
            <w:right w:val="nil"/>
          </w:tcBorders>
        </w:tcPr>
        <w:p w14:paraId="0EB424D8" w14:textId="77777777" w:rsidR="00D410C9" w:rsidRDefault="00D410C9">
          <w:pPr>
            <w:pStyle w:val="Header"/>
            <w:rPr>
              <w:rFonts w:ascii="Times New Roman" w:hAnsi="Times New Roman" w:cs="Times New Roman"/>
            </w:rPr>
          </w:pPr>
          <w:r>
            <w:rPr>
              <w:rFonts w:ascii="Times New Roman" w:hAnsi="Times New Roman" w:cs="Times New Roman"/>
            </w:rPr>
            <w:t>Review Period:</w:t>
          </w:r>
        </w:p>
      </w:tc>
      <w:tc>
        <w:tcPr>
          <w:tcW w:w="3402" w:type="dxa"/>
          <w:tcBorders>
            <w:top w:val="nil"/>
            <w:left w:val="nil"/>
            <w:bottom w:val="single" w:sz="4" w:space="0" w:color="auto"/>
            <w:right w:val="nil"/>
          </w:tcBorders>
        </w:tcPr>
        <w:p w14:paraId="2FF62918" w14:textId="77777777" w:rsidR="00D410C9" w:rsidRDefault="00D410C9">
          <w:pPr>
            <w:pStyle w:val="Header"/>
            <w:rPr>
              <w:rFonts w:ascii="Times New Roman" w:hAnsi="Times New Roman" w:cs="Times New Roman"/>
            </w:rPr>
          </w:pPr>
        </w:p>
      </w:tc>
    </w:tr>
  </w:tbl>
  <w:p w14:paraId="5937614A" w14:textId="77777777" w:rsidR="00D410C9" w:rsidRDefault="00D41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E5F"/>
    <w:multiLevelType w:val="multilevel"/>
    <w:tmpl w:val="4432A9F0"/>
    <w:lvl w:ilvl="0">
      <w:start w:val="14"/>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45F4ECD"/>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593784F"/>
    <w:multiLevelType w:val="hybridMultilevel"/>
    <w:tmpl w:val="76E6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832F4"/>
    <w:multiLevelType w:val="hybridMultilevel"/>
    <w:tmpl w:val="E21CED2A"/>
    <w:lvl w:ilvl="0" w:tplc="08E48FAA">
      <w:start w:val="12"/>
      <w:numFmt w:val="decimal"/>
      <w:lvlText w:val="%1."/>
      <w:lvlJc w:val="left"/>
      <w:pPr>
        <w:ind w:left="105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F622B"/>
    <w:multiLevelType w:val="hybridMultilevel"/>
    <w:tmpl w:val="98B27E18"/>
    <w:lvl w:ilvl="0" w:tplc="2D00BDB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E4AF7"/>
    <w:multiLevelType w:val="hybridMultilevel"/>
    <w:tmpl w:val="3CA26C70"/>
    <w:lvl w:ilvl="0" w:tplc="423C4E30">
      <w:start w:val="1"/>
      <w:numFmt w:val="decimal"/>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6" w15:restartNumberingAfterBreak="0">
    <w:nsid w:val="0CC45B6E"/>
    <w:multiLevelType w:val="hybridMultilevel"/>
    <w:tmpl w:val="8D1A9438"/>
    <w:lvl w:ilvl="0" w:tplc="EEA835AA">
      <w:start w:val="6"/>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0269C"/>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10456D4D"/>
    <w:multiLevelType w:val="multilevel"/>
    <w:tmpl w:val="409AD3B8"/>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10885D77"/>
    <w:multiLevelType w:val="hybridMultilevel"/>
    <w:tmpl w:val="ED8EE488"/>
    <w:lvl w:ilvl="0" w:tplc="E01E6FD0">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70DDD"/>
    <w:multiLevelType w:val="hybridMultilevel"/>
    <w:tmpl w:val="F40AB1C0"/>
    <w:lvl w:ilvl="0" w:tplc="54047B06">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0C77FF"/>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14E847F2"/>
    <w:multiLevelType w:val="hybridMultilevel"/>
    <w:tmpl w:val="8A264484"/>
    <w:lvl w:ilvl="0" w:tplc="EA348CA6">
      <w:start w:val="6"/>
      <w:numFmt w:val="decimal"/>
      <w:lvlText w:val="%1."/>
      <w:lvlJc w:val="left"/>
      <w:pPr>
        <w:ind w:left="132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B6FBC"/>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1BC62C49"/>
    <w:multiLevelType w:val="hybridMultilevel"/>
    <w:tmpl w:val="59F45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60C09"/>
    <w:multiLevelType w:val="multilevel"/>
    <w:tmpl w:val="41C82AAC"/>
    <w:lvl w:ilvl="0">
      <w:start w:val="1"/>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2126564C"/>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2219476A"/>
    <w:multiLevelType w:val="multilevel"/>
    <w:tmpl w:val="7C0092BE"/>
    <w:lvl w:ilvl="0">
      <w:start w:val="22"/>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22C50B88"/>
    <w:multiLevelType w:val="hybridMultilevel"/>
    <w:tmpl w:val="1BD041C6"/>
    <w:lvl w:ilvl="0" w:tplc="3A9CD85E">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BA3D28"/>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24D130B1"/>
    <w:multiLevelType w:val="hybridMultilevel"/>
    <w:tmpl w:val="B608D18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636922"/>
    <w:multiLevelType w:val="hybridMultilevel"/>
    <w:tmpl w:val="50CE4958"/>
    <w:lvl w:ilvl="0" w:tplc="E87C6B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60F69"/>
    <w:multiLevelType w:val="hybridMultilevel"/>
    <w:tmpl w:val="A724A8BA"/>
    <w:lvl w:ilvl="0" w:tplc="04090017">
      <w:start w:val="1"/>
      <w:numFmt w:val="lowerLetter"/>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3" w15:restartNumberingAfterBreak="0">
    <w:nsid w:val="2C5F003B"/>
    <w:multiLevelType w:val="hybridMultilevel"/>
    <w:tmpl w:val="137C0378"/>
    <w:lvl w:ilvl="0" w:tplc="5AE45140">
      <w:start w:val="1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7B6EBF"/>
    <w:multiLevelType w:val="hybridMultilevel"/>
    <w:tmpl w:val="F786654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3B3175"/>
    <w:multiLevelType w:val="multilevel"/>
    <w:tmpl w:val="D8A6DFAA"/>
    <w:lvl w:ilvl="0">
      <w:start w:val="21"/>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15:restartNumberingAfterBreak="0">
    <w:nsid w:val="2FD5389E"/>
    <w:multiLevelType w:val="hybridMultilevel"/>
    <w:tmpl w:val="931AF3AE"/>
    <w:lvl w:ilvl="0" w:tplc="04090017">
      <w:start w:val="1"/>
      <w:numFmt w:val="lowerLetter"/>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7" w15:restartNumberingAfterBreak="0">
    <w:nsid w:val="32465C77"/>
    <w:multiLevelType w:val="hybridMultilevel"/>
    <w:tmpl w:val="182E20AE"/>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8" w15:restartNumberingAfterBreak="0">
    <w:nsid w:val="33CB3C6B"/>
    <w:multiLevelType w:val="hybridMultilevel"/>
    <w:tmpl w:val="3F62F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040643"/>
    <w:multiLevelType w:val="multilevel"/>
    <w:tmpl w:val="FA68122C"/>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0" w15:restartNumberingAfterBreak="0">
    <w:nsid w:val="35BF1B9A"/>
    <w:multiLevelType w:val="hybridMultilevel"/>
    <w:tmpl w:val="3CD4052C"/>
    <w:lvl w:ilvl="0" w:tplc="1A4AE2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6F5F95"/>
    <w:multiLevelType w:val="hybridMultilevel"/>
    <w:tmpl w:val="0994C562"/>
    <w:lvl w:ilvl="0" w:tplc="04090017">
      <w:start w:val="1"/>
      <w:numFmt w:val="lowerLetter"/>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32" w15:restartNumberingAfterBreak="0">
    <w:nsid w:val="3E156B1C"/>
    <w:multiLevelType w:val="hybridMultilevel"/>
    <w:tmpl w:val="E12610B6"/>
    <w:lvl w:ilvl="0" w:tplc="0409001B">
      <w:start w:val="1"/>
      <w:numFmt w:val="lowerRoman"/>
      <w:lvlText w:val="%1."/>
      <w:lvlJc w:val="right"/>
      <w:pPr>
        <w:ind w:left="1415" w:hanging="360"/>
      </w:p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33" w15:restartNumberingAfterBreak="0">
    <w:nsid w:val="3E4528D8"/>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4" w15:restartNumberingAfterBreak="0">
    <w:nsid w:val="3F9E59A8"/>
    <w:multiLevelType w:val="hybridMultilevel"/>
    <w:tmpl w:val="A79EC644"/>
    <w:lvl w:ilvl="0" w:tplc="BF081986">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552CC8"/>
    <w:multiLevelType w:val="multilevel"/>
    <w:tmpl w:val="EB00FC7C"/>
    <w:lvl w:ilvl="0">
      <w:start w:val="23"/>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6" w15:restartNumberingAfterBreak="0">
    <w:nsid w:val="4115739F"/>
    <w:multiLevelType w:val="hybridMultilevel"/>
    <w:tmpl w:val="90A452D6"/>
    <w:lvl w:ilvl="0" w:tplc="3A9CDDA0">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812A04"/>
    <w:multiLevelType w:val="hybridMultilevel"/>
    <w:tmpl w:val="3D6A8ECE"/>
    <w:lvl w:ilvl="0" w:tplc="DEF02C58">
      <w:start w:val="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3C3346"/>
    <w:multiLevelType w:val="hybridMultilevel"/>
    <w:tmpl w:val="825EF60E"/>
    <w:lvl w:ilvl="0" w:tplc="D4241D5E">
      <w:start w:val="3"/>
      <w:numFmt w:val="decimal"/>
      <w:lvlText w:val="%1."/>
      <w:lvlJc w:val="left"/>
      <w:pPr>
        <w:tabs>
          <w:tab w:val="num" w:pos="360"/>
        </w:tabs>
        <w:ind w:left="360" w:hanging="360"/>
      </w:pPr>
      <w:rPr>
        <w:rFonts w:hint="default"/>
        <w:b w:val="0"/>
        <w:i w:val="0"/>
        <w:strike/>
        <w:dstrike w:val="0"/>
      </w:rPr>
    </w:lvl>
    <w:lvl w:ilvl="1" w:tplc="55C4AE0A">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6A265E9"/>
    <w:multiLevelType w:val="hybridMultilevel"/>
    <w:tmpl w:val="800846D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E34145"/>
    <w:multiLevelType w:val="hybridMultilevel"/>
    <w:tmpl w:val="CF2A36E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F6391F"/>
    <w:multiLevelType w:val="hybridMultilevel"/>
    <w:tmpl w:val="F60A748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D74C34"/>
    <w:multiLevelType w:val="hybridMultilevel"/>
    <w:tmpl w:val="388EF6B6"/>
    <w:lvl w:ilvl="0" w:tplc="D3B0B050">
      <w:start w:val="1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742673"/>
    <w:multiLevelType w:val="hybridMultilevel"/>
    <w:tmpl w:val="9926AD1E"/>
    <w:lvl w:ilvl="0" w:tplc="43DA6406">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AE3FC8"/>
    <w:multiLevelType w:val="hybridMultilevel"/>
    <w:tmpl w:val="4DAC544C"/>
    <w:lvl w:ilvl="0" w:tplc="C5049C4C">
      <w:start w:val="7"/>
      <w:numFmt w:val="decimal"/>
      <w:lvlText w:val="%1."/>
      <w:lvlJc w:val="left"/>
      <w:pPr>
        <w:ind w:left="132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187CFD"/>
    <w:multiLevelType w:val="multilevel"/>
    <w:tmpl w:val="CB74BD1E"/>
    <w:lvl w:ilvl="0">
      <w:start w:val="5"/>
      <w:numFmt w:val="lowerLetter"/>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46" w15:restartNumberingAfterBreak="0">
    <w:nsid w:val="572B5AC4"/>
    <w:multiLevelType w:val="hybridMultilevel"/>
    <w:tmpl w:val="D08AF7CA"/>
    <w:lvl w:ilvl="0" w:tplc="AB1AAA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FC686B"/>
    <w:multiLevelType w:val="hybridMultilevel"/>
    <w:tmpl w:val="218A0F64"/>
    <w:lvl w:ilvl="0" w:tplc="B254D7D6">
      <w:start w:val="1"/>
      <w:numFmt w:val="lowerLetter"/>
      <w:lvlText w:val="%1)"/>
      <w:lvlJc w:val="left"/>
      <w:pPr>
        <w:ind w:left="1145" w:hanging="360"/>
      </w:pPr>
      <w:rPr>
        <w:b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8" w15:restartNumberingAfterBreak="0">
    <w:nsid w:val="5A8D2CBA"/>
    <w:multiLevelType w:val="hybridMultilevel"/>
    <w:tmpl w:val="4DECBADA"/>
    <w:lvl w:ilvl="0" w:tplc="7FB23780">
      <w:start w:val="11"/>
      <w:numFmt w:val="decimal"/>
      <w:lvlText w:val="%1."/>
      <w:lvlJc w:val="left"/>
      <w:pPr>
        <w:ind w:left="810" w:hanging="360"/>
      </w:pPr>
      <w:rPr>
        <w:rFonts w:hint="default"/>
        <w:b w:val="0"/>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9" w15:restartNumberingAfterBreak="0">
    <w:nsid w:val="5BCC72CE"/>
    <w:multiLevelType w:val="multilevel"/>
    <w:tmpl w:val="A5A664C2"/>
    <w:lvl w:ilvl="0">
      <w:start w:val="13"/>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0" w15:restartNumberingAfterBreak="0">
    <w:nsid w:val="5F1B6218"/>
    <w:multiLevelType w:val="hybridMultilevel"/>
    <w:tmpl w:val="2854894A"/>
    <w:lvl w:ilvl="0" w:tplc="51327050">
      <w:start w:val="1"/>
      <w:numFmt w:val="lowerLetter"/>
      <w:lvlText w:val="%1."/>
      <w:lvlJc w:val="left"/>
      <w:pPr>
        <w:ind w:left="1415" w:hanging="360"/>
      </w:pPr>
      <w:rPr>
        <w:b w:val="0"/>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1" w15:restartNumberingAfterBreak="0">
    <w:nsid w:val="60A85054"/>
    <w:multiLevelType w:val="multilevel"/>
    <w:tmpl w:val="C59C7E4A"/>
    <w:lvl w:ilvl="0">
      <w:start w:val="2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52"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667C7CDB"/>
    <w:multiLevelType w:val="hybridMultilevel"/>
    <w:tmpl w:val="711EF378"/>
    <w:lvl w:ilvl="0" w:tplc="BC68638E">
      <w:start w:val="7"/>
      <w:numFmt w:val="decimal"/>
      <w:lvlText w:val="%1."/>
      <w:lvlJc w:val="left"/>
      <w:pPr>
        <w:ind w:left="132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8F1B66"/>
    <w:multiLevelType w:val="multilevel"/>
    <w:tmpl w:val="31D66E52"/>
    <w:lvl w:ilvl="0">
      <w:start w:val="26"/>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5" w15:restartNumberingAfterBreak="0">
    <w:nsid w:val="68235656"/>
    <w:multiLevelType w:val="multilevel"/>
    <w:tmpl w:val="AC56E720"/>
    <w:lvl w:ilvl="0">
      <w:start w:val="20"/>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6" w15:restartNumberingAfterBreak="0">
    <w:nsid w:val="68986A92"/>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7" w15:restartNumberingAfterBreak="0">
    <w:nsid w:val="692B695E"/>
    <w:multiLevelType w:val="hybridMultilevel"/>
    <w:tmpl w:val="66100F94"/>
    <w:lvl w:ilvl="0" w:tplc="914ECE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5D5E16"/>
    <w:multiLevelType w:val="hybridMultilevel"/>
    <w:tmpl w:val="3B1AB204"/>
    <w:lvl w:ilvl="0" w:tplc="AA0C0A2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E556B6"/>
    <w:multiLevelType w:val="hybridMultilevel"/>
    <w:tmpl w:val="9A8441A4"/>
    <w:lvl w:ilvl="0" w:tplc="B9D4983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A923F1"/>
    <w:multiLevelType w:val="hybridMultilevel"/>
    <w:tmpl w:val="2E7A7082"/>
    <w:lvl w:ilvl="0" w:tplc="92AC4CAC">
      <w:start w:val="2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2" w15:restartNumberingAfterBreak="0">
    <w:nsid w:val="6F2832D9"/>
    <w:multiLevelType w:val="hybridMultilevel"/>
    <w:tmpl w:val="17A8ED50"/>
    <w:lvl w:ilvl="0" w:tplc="D582547E">
      <w:start w:val="2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586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2D35816"/>
    <w:multiLevelType w:val="multilevel"/>
    <w:tmpl w:val="247E7ACA"/>
    <w:lvl w:ilvl="0">
      <w:start w:val="4"/>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5" w15:restartNumberingAfterBreak="0">
    <w:nsid w:val="74C4488F"/>
    <w:multiLevelType w:val="multilevel"/>
    <w:tmpl w:val="248ECF64"/>
    <w:lvl w:ilvl="0">
      <w:start w:val="15"/>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6" w15:restartNumberingAfterBreak="0">
    <w:nsid w:val="77012753"/>
    <w:multiLevelType w:val="hybridMultilevel"/>
    <w:tmpl w:val="ACE4319E"/>
    <w:lvl w:ilvl="0" w:tplc="67EAD206">
      <w:start w:val="12"/>
      <w:numFmt w:val="decimal"/>
      <w:lvlText w:val="%1."/>
      <w:lvlJc w:val="left"/>
      <w:pPr>
        <w:ind w:left="105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CE7508"/>
    <w:multiLevelType w:val="hybridMultilevel"/>
    <w:tmpl w:val="29BC558C"/>
    <w:lvl w:ilvl="0" w:tplc="7792790A">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AF42B1"/>
    <w:multiLevelType w:val="multilevel"/>
    <w:tmpl w:val="2BBAE3B2"/>
    <w:lvl w:ilvl="0">
      <w:start w:val="15"/>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9" w15:restartNumberingAfterBreak="0">
    <w:nsid w:val="7C1169FB"/>
    <w:multiLevelType w:val="multilevel"/>
    <w:tmpl w:val="091A78EE"/>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70" w15:restartNumberingAfterBreak="0">
    <w:nsid w:val="7C3A0784"/>
    <w:multiLevelType w:val="hybridMultilevel"/>
    <w:tmpl w:val="E63042E2"/>
    <w:lvl w:ilvl="0" w:tplc="DA2C5FFE">
      <w:start w:val="2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80716C"/>
    <w:multiLevelType w:val="hybridMultilevel"/>
    <w:tmpl w:val="D124FE7A"/>
    <w:lvl w:ilvl="0" w:tplc="04090017">
      <w:start w:val="1"/>
      <w:numFmt w:val="lowerLetter"/>
      <w:lvlText w:val="%1)"/>
      <w:lvlJc w:val="left"/>
      <w:pPr>
        <w:ind w:left="1415" w:hanging="360"/>
      </w:p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72" w15:restartNumberingAfterBreak="0">
    <w:nsid w:val="7DA616B4"/>
    <w:multiLevelType w:val="hybridMultilevel"/>
    <w:tmpl w:val="6640234E"/>
    <w:lvl w:ilvl="0" w:tplc="04090019">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E4B50D7"/>
    <w:multiLevelType w:val="hybridMultilevel"/>
    <w:tmpl w:val="18282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1"/>
  </w:num>
  <w:num w:numId="2">
    <w:abstractNumId w:val="8"/>
  </w:num>
  <w:num w:numId="3">
    <w:abstractNumId w:val="52"/>
  </w:num>
  <w:num w:numId="4">
    <w:abstractNumId w:val="15"/>
  </w:num>
  <w:num w:numId="5">
    <w:abstractNumId w:val="29"/>
  </w:num>
  <w:num w:numId="6">
    <w:abstractNumId w:val="26"/>
  </w:num>
  <w:num w:numId="7">
    <w:abstractNumId w:val="31"/>
  </w:num>
  <w:num w:numId="8">
    <w:abstractNumId w:val="45"/>
  </w:num>
  <w:num w:numId="9">
    <w:abstractNumId w:val="21"/>
  </w:num>
  <w:num w:numId="10">
    <w:abstractNumId w:val="22"/>
  </w:num>
  <w:num w:numId="11">
    <w:abstractNumId w:val="54"/>
  </w:num>
  <w:num w:numId="12">
    <w:abstractNumId w:val="47"/>
  </w:num>
  <w:num w:numId="13">
    <w:abstractNumId w:val="32"/>
  </w:num>
  <w:num w:numId="14">
    <w:abstractNumId w:val="68"/>
  </w:num>
  <w:num w:numId="15">
    <w:abstractNumId w:val="27"/>
  </w:num>
  <w:num w:numId="16">
    <w:abstractNumId w:val="17"/>
  </w:num>
  <w:num w:numId="17">
    <w:abstractNumId w:val="51"/>
  </w:num>
  <w:num w:numId="18">
    <w:abstractNumId w:val="5"/>
  </w:num>
  <w:num w:numId="19">
    <w:abstractNumId w:val="39"/>
  </w:num>
  <w:num w:numId="20">
    <w:abstractNumId w:val="49"/>
  </w:num>
  <w:num w:numId="21">
    <w:abstractNumId w:val="0"/>
  </w:num>
  <w:num w:numId="22">
    <w:abstractNumId w:val="65"/>
  </w:num>
  <w:num w:numId="23">
    <w:abstractNumId w:val="72"/>
  </w:num>
  <w:num w:numId="24">
    <w:abstractNumId w:val="24"/>
  </w:num>
  <w:num w:numId="25">
    <w:abstractNumId w:val="41"/>
  </w:num>
  <w:num w:numId="26">
    <w:abstractNumId w:val="20"/>
  </w:num>
  <w:num w:numId="27">
    <w:abstractNumId w:val="40"/>
  </w:num>
  <w:num w:numId="28">
    <w:abstractNumId w:val="50"/>
  </w:num>
  <w:num w:numId="29">
    <w:abstractNumId w:val="71"/>
  </w:num>
  <w:num w:numId="30">
    <w:abstractNumId w:val="58"/>
  </w:num>
  <w:num w:numId="31">
    <w:abstractNumId w:val="64"/>
  </w:num>
  <w:num w:numId="32">
    <w:abstractNumId w:val="35"/>
  </w:num>
  <w:num w:numId="33">
    <w:abstractNumId w:val="44"/>
  </w:num>
  <w:num w:numId="34">
    <w:abstractNumId w:val="10"/>
  </w:num>
  <w:num w:numId="35">
    <w:abstractNumId w:val="59"/>
  </w:num>
  <w:num w:numId="36">
    <w:abstractNumId w:val="3"/>
  </w:num>
  <w:num w:numId="37">
    <w:abstractNumId w:val="23"/>
  </w:num>
  <w:num w:numId="38">
    <w:abstractNumId w:val="55"/>
  </w:num>
  <w:num w:numId="39">
    <w:abstractNumId w:val="25"/>
  </w:num>
  <w:num w:numId="40">
    <w:abstractNumId w:val="42"/>
  </w:num>
  <w:num w:numId="41">
    <w:abstractNumId w:val="60"/>
  </w:num>
  <w:num w:numId="42">
    <w:abstractNumId w:val="36"/>
  </w:num>
  <w:num w:numId="43">
    <w:abstractNumId w:val="2"/>
  </w:num>
  <w:num w:numId="44">
    <w:abstractNumId w:val="14"/>
  </w:num>
  <w:num w:numId="45">
    <w:abstractNumId w:val="28"/>
  </w:num>
  <w:num w:numId="46">
    <w:abstractNumId w:val="70"/>
  </w:num>
  <w:num w:numId="47">
    <w:abstractNumId w:val="62"/>
  </w:num>
  <w:num w:numId="48">
    <w:abstractNumId w:val="11"/>
  </w:num>
  <w:num w:numId="49">
    <w:abstractNumId w:val="9"/>
  </w:num>
  <w:num w:numId="50">
    <w:abstractNumId w:val="1"/>
  </w:num>
  <w:num w:numId="51">
    <w:abstractNumId w:val="13"/>
  </w:num>
  <w:num w:numId="52">
    <w:abstractNumId w:val="33"/>
  </w:num>
  <w:num w:numId="53">
    <w:abstractNumId w:val="19"/>
  </w:num>
  <w:num w:numId="54">
    <w:abstractNumId w:val="16"/>
  </w:num>
  <w:num w:numId="55">
    <w:abstractNumId w:val="7"/>
  </w:num>
  <w:num w:numId="56">
    <w:abstractNumId w:val="56"/>
  </w:num>
  <w:num w:numId="57">
    <w:abstractNumId w:val="73"/>
  </w:num>
  <w:num w:numId="58">
    <w:abstractNumId w:val="12"/>
  </w:num>
  <w:num w:numId="59">
    <w:abstractNumId w:val="30"/>
  </w:num>
  <w:num w:numId="60">
    <w:abstractNumId w:val="48"/>
  </w:num>
  <w:num w:numId="61">
    <w:abstractNumId w:val="67"/>
  </w:num>
  <w:num w:numId="62">
    <w:abstractNumId w:val="34"/>
  </w:num>
  <w:num w:numId="63">
    <w:abstractNumId w:val="37"/>
  </w:num>
  <w:num w:numId="64">
    <w:abstractNumId w:val="6"/>
  </w:num>
  <w:num w:numId="65">
    <w:abstractNumId w:val="57"/>
  </w:num>
  <w:num w:numId="66">
    <w:abstractNumId w:val="4"/>
  </w:num>
  <w:num w:numId="67">
    <w:abstractNumId w:val="69"/>
  </w:num>
  <w:num w:numId="68">
    <w:abstractNumId w:val="18"/>
  </w:num>
  <w:num w:numId="69">
    <w:abstractNumId w:val="63"/>
  </w:num>
  <w:num w:numId="70">
    <w:abstractNumId w:val="46"/>
  </w:num>
  <w:num w:numId="71">
    <w:abstractNumId w:val="38"/>
  </w:num>
  <w:num w:numId="72">
    <w:abstractNumId w:val="53"/>
  </w:num>
  <w:num w:numId="73">
    <w:abstractNumId w:val="43"/>
  </w:num>
  <w:num w:numId="74">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78"/>
    <w:rsid w:val="00007E75"/>
    <w:rsid w:val="00011527"/>
    <w:rsid w:val="0001591C"/>
    <w:rsid w:val="000162D8"/>
    <w:rsid w:val="00021BCE"/>
    <w:rsid w:val="0002307F"/>
    <w:rsid w:val="00032A1D"/>
    <w:rsid w:val="00036998"/>
    <w:rsid w:val="00042668"/>
    <w:rsid w:val="00055A41"/>
    <w:rsid w:val="00055F2A"/>
    <w:rsid w:val="000656E6"/>
    <w:rsid w:val="00066540"/>
    <w:rsid w:val="00066A43"/>
    <w:rsid w:val="000756D8"/>
    <w:rsid w:val="000865CF"/>
    <w:rsid w:val="00094F07"/>
    <w:rsid w:val="000B0830"/>
    <w:rsid w:val="000B3171"/>
    <w:rsid w:val="000B7B3E"/>
    <w:rsid w:val="000C2B71"/>
    <w:rsid w:val="000C34E2"/>
    <w:rsid w:val="000E2760"/>
    <w:rsid w:val="000F623D"/>
    <w:rsid w:val="00101908"/>
    <w:rsid w:val="0010327E"/>
    <w:rsid w:val="0011627F"/>
    <w:rsid w:val="00117278"/>
    <w:rsid w:val="00125D98"/>
    <w:rsid w:val="001262D3"/>
    <w:rsid w:val="00131A62"/>
    <w:rsid w:val="00153D95"/>
    <w:rsid w:val="0016386E"/>
    <w:rsid w:val="001651A6"/>
    <w:rsid w:val="00166213"/>
    <w:rsid w:val="001664AD"/>
    <w:rsid w:val="00166C3F"/>
    <w:rsid w:val="00170503"/>
    <w:rsid w:val="00171F2C"/>
    <w:rsid w:val="00174023"/>
    <w:rsid w:val="001746D5"/>
    <w:rsid w:val="00174D8A"/>
    <w:rsid w:val="001807AA"/>
    <w:rsid w:val="00182BBD"/>
    <w:rsid w:val="00186833"/>
    <w:rsid w:val="001B0DCC"/>
    <w:rsid w:val="001B7970"/>
    <w:rsid w:val="001C681D"/>
    <w:rsid w:val="001D2A92"/>
    <w:rsid w:val="001D7B93"/>
    <w:rsid w:val="001E59BE"/>
    <w:rsid w:val="001F041D"/>
    <w:rsid w:val="001F0FA1"/>
    <w:rsid w:val="001F2010"/>
    <w:rsid w:val="001F3CFE"/>
    <w:rsid w:val="0020409B"/>
    <w:rsid w:val="002261F2"/>
    <w:rsid w:val="00227BE8"/>
    <w:rsid w:val="00234024"/>
    <w:rsid w:val="00241FB5"/>
    <w:rsid w:val="0024250E"/>
    <w:rsid w:val="00246257"/>
    <w:rsid w:val="002477CE"/>
    <w:rsid w:val="002770AD"/>
    <w:rsid w:val="00277177"/>
    <w:rsid w:val="002809C0"/>
    <w:rsid w:val="00281AEE"/>
    <w:rsid w:val="00282245"/>
    <w:rsid w:val="00286FE8"/>
    <w:rsid w:val="00293E9C"/>
    <w:rsid w:val="00295B19"/>
    <w:rsid w:val="002A2439"/>
    <w:rsid w:val="002A64B5"/>
    <w:rsid w:val="002B27FD"/>
    <w:rsid w:val="002C6E4A"/>
    <w:rsid w:val="002D0D83"/>
    <w:rsid w:val="002D3952"/>
    <w:rsid w:val="002D69EF"/>
    <w:rsid w:val="002E1A77"/>
    <w:rsid w:val="002E3315"/>
    <w:rsid w:val="002E3C37"/>
    <w:rsid w:val="002E5222"/>
    <w:rsid w:val="002E7C88"/>
    <w:rsid w:val="002F4647"/>
    <w:rsid w:val="002F48F7"/>
    <w:rsid w:val="00300CBC"/>
    <w:rsid w:val="00302663"/>
    <w:rsid w:val="003079AA"/>
    <w:rsid w:val="003108D0"/>
    <w:rsid w:val="0031155F"/>
    <w:rsid w:val="003228E2"/>
    <w:rsid w:val="003329A8"/>
    <w:rsid w:val="00333599"/>
    <w:rsid w:val="00340282"/>
    <w:rsid w:val="003402BA"/>
    <w:rsid w:val="00354CDE"/>
    <w:rsid w:val="00356B7C"/>
    <w:rsid w:val="00363999"/>
    <w:rsid w:val="003877DE"/>
    <w:rsid w:val="003A1648"/>
    <w:rsid w:val="003A3F36"/>
    <w:rsid w:val="003A6B7B"/>
    <w:rsid w:val="003B15BF"/>
    <w:rsid w:val="003B38A5"/>
    <w:rsid w:val="003C4988"/>
    <w:rsid w:val="003C691F"/>
    <w:rsid w:val="003D174A"/>
    <w:rsid w:val="003D2948"/>
    <w:rsid w:val="003D2B22"/>
    <w:rsid w:val="003F2F5C"/>
    <w:rsid w:val="004069EC"/>
    <w:rsid w:val="00412D0B"/>
    <w:rsid w:val="00414983"/>
    <w:rsid w:val="00416060"/>
    <w:rsid w:val="00417CEF"/>
    <w:rsid w:val="00421CCE"/>
    <w:rsid w:val="00433809"/>
    <w:rsid w:val="00440C5A"/>
    <w:rsid w:val="00441323"/>
    <w:rsid w:val="004449E3"/>
    <w:rsid w:val="0044537F"/>
    <w:rsid w:val="0044734F"/>
    <w:rsid w:val="004508CF"/>
    <w:rsid w:val="00453201"/>
    <w:rsid w:val="00453CEA"/>
    <w:rsid w:val="00455D53"/>
    <w:rsid w:val="004569E3"/>
    <w:rsid w:val="0045752C"/>
    <w:rsid w:val="0046361D"/>
    <w:rsid w:val="0046492D"/>
    <w:rsid w:val="00467998"/>
    <w:rsid w:val="00475BAB"/>
    <w:rsid w:val="00480465"/>
    <w:rsid w:val="00483381"/>
    <w:rsid w:val="00485A91"/>
    <w:rsid w:val="00493572"/>
    <w:rsid w:val="004A331A"/>
    <w:rsid w:val="004A4E84"/>
    <w:rsid w:val="004B0122"/>
    <w:rsid w:val="004B3B29"/>
    <w:rsid w:val="004C6B2C"/>
    <w:rsid w:val="004D3D3C"/>
    <w:rsid w:val="004D7FF4"/>
    <w:rsid w:val="004E4936"/>
    <w:rsid w:val="004E4E84"/>
    <w:rsid w:val="004E5EC5"/>
    <w:rsid w:val="004F5904"/>
    <w:rsid w:val="00500010"/>
    <w:rsid w:val="00500226"/>
    <w:rsid w:val="005239EF"/>
    <w:rsid w:val="00523DDF"/>
    <w:rsid w:val="00526121"/>
    <w:rsid w:val="00531971"/>
    <w:rsid w:val="00532168"/>
    <w:rsid w:val="005329B6"/>
    <w:rsid w:val="00533CD4"/>
    <w:rsid w:val="00544DAF"/>
    <w:rsid w:val="005527B5"/>
    <w:rsid w:val="005544D0"/>
    <w:rsid w:val="0057199A"/>
    <w:rsid w:val="0057711F"/>
    <w:rsid w:val="005868D3"/>
    <w:rsid w:val="005A3055"/>
    <w:rsid w:val="005B2DDA"/>
    <w:rsid w:val="005B65CA"/>
    <w:rsid w:val="005B7EA5"/>
    <w:rsid w:val="005C15C3"/>
    <w:rsid w:val="005C48E0"/>
    <w:rsid w:val="005D563D"/>
    <w:rsid w:val="005D5F1B"/>
    <w:rsid w:val="005D66D7"/>
    <w:rsid w:val="005E0ABF"/>
    <w:rsid w:val="005E0D68"/>
    <w:rsid w:val="005F1805"/>
    <w:rsid w:val="006063E9"/>
    <w:rsid w:val="00607096"/>
    <w:rsid w:val="0060737A"/>
    <w:rsid w:val="006129CD"/>
    <w:rsid w:val="006210A2"/>
    <w:rsid w:val="0062796F"/>
    <w:rsid w:val="0064144D"/>
    <w:rsid w:val="00642ECD"/>
    <w:rsid w:val="00643E93"/>
    <w:rsid w:val="0065567C"/>
    <w:rsid w:val="00656145"/>
    <w:rsid w:val="00664FB6"/>
    <w:rsid w:val="0067075C"/>
    <w:rsid w:val="006823C4"/>
    <w:rsid w:val="0068341A"/>
    <w:rsid w:val="00683929"/>
    <w:rsid w:val="00686448"/>
    <w:rsid w:val="00687A37"/>
    <w:rsid w:val="006A2CEE"/>
    <w:rsid w:val="006A75AC"/>
    <w:rsid w:val="006B02ED"/>
    <w:rsid w:val="006B3AD0"/>
    <w:rsid w:val="006C444C"/>
    <w:rsid w:val="006E0B78"/>
    <w:rsid w:val="006E61DA"/>
    <w:rsid w:val="0071235E"/>
    <w:rsid w:val="00714C32"/>
    <w:rsid w:val="0072354C"/>
    <w:rsid w:val="0073178A"/>
    <w:rsid w:val="00733CFF"/>
    <w:rsid w:val="00744809"/>
    <w:rsid w:val="007568C6"/>
    <w:rsid w:val="007656DB"/>
    <w:rsid w:val="0076655D"/>
    <w:rsid w:val="00766562"/>
    <w:rsid w:val="00767D2E"/>
    <w:rsid w:val="00774671"/>
    <w:rsid w:val="00775571"/>
    <w:rsid w:val="00776EDA"/>
    <w:rsid w:val="007849C1"/>
    <w:rsid w:val="007911AF"/>
    <w:rsid w:val="00797B1B"/>
    <w:rsid w:val="007B4CA4"/>
    <w:rsid w:val="007B6336"/>
    <w:rsid w:val="007C1822"/>
    <w:rsid w:val="007C53EF"/>
    <w:rsid w:val="007D3B69"/>
    <w:rsid w:val="007D5C8F"/>
    <w:rsid w:val="007D7D63"/>
    <w:rsid w:val="007E5A74"/>
    <w:rsid w:val="007F1C21"/>
    <w:rsid w:val="007F319A"/>
    <w:rsid w:val="007F31F9"/>
    <w:rsid w:val="007F5BF8"/>
    <w:rsid w:val="00817BED"/>
    <w:rsid w:val="00824EB9"/>
    <w:rsid w:val="008415AA"/>
    <w:rsid w:val="00847930"/>
    <w:rsid w:val="00850366"/>
    <w:rsid w:val="008504B1"/>
    <w:rsid w:val="00851C1F"/>
    <w:rsid w:val="00863B36"/>
    <w:rsid w:val="00873CD6"/>
    <w:rsid w:val="00882AEE"/>
    <w:rsid w:val="00894D2D"/>
    <w:rsid w:val="00897FCC"/>
    <w:rsid w:val="008A00F4"/>
    <w:rsid w:val="008A19CB"/>
    <w:rsid w:val="008B32AC"/>
    <w:rsid w:val="008E41FE"/>
    <w:rsid w:val="008F169B"/>
    <w:rsid w:val="008F23C1"/>
    <w:rsid w:val="008F3C23"/>
    <w:rsid w:val="008F6DCF"/>
    <w:rsid w:val="00905A1B"/>
    <w:rsid w:val="00910715"/>
    <w:rsid w:val="009107A5"/>
    <w:rsid w:val="00911445"/>
    <w:rsid w:val="0092052B"/>
    <w:rsid w:val="00920F7C"/>
    <w:rsid w:val="00923A30"/>
    <w:rsid w:val="00923B26"/>
    <w:rsid w:val="00926A4E"/>
    <w:rsid w:val="00932814"/>
    <w:rsid w:val="00932BE0"/>
    <w:rsid w:val="00934F7A"/>
    <w:rsid w:val="00943E25"/>
    <w:rsid w:val="00950448"/>
    <w:rsid w:val="00953303"/>
    <w:rsid w:val="00955ED9"/>
    <w:rsid w:val="00963B9A"/>
    <w:rsid w:val="009652F9"/>
    <w:rsid w:val="00972C78"/>
    <w:rsid w:val="00975AE5"/>
    <w:rsid w:val="009777F7"/>
    <w:rsid w:val="00981710"/>
    <w:rsid w:val="00984D96"/>
    <w:rsid w:val="0099245C"/>
    <w:rsid w:val="009960BF"/>
    <w:rsid w:val="009B15BA"/>
    <w:rsid w:val="009B2B30"/>
    <w:rsid w:val="009B64FA"/>
    <w:rsid w:val="009D27C4"/>
    <w:rsid w:val="009E1EA5"/>
    <w:rsid w:val="009E34B9"/>
    <w:rsid w:val="009E4482"/>
    <w:rsid w:val="009F05F8"/>
    <w:rsid w:val="009F674D"/>
    <w:rsid w:val="00A04E81"/>
    <w:rsid w:val="00A20A00"/>
    <w:rsid w:val="00A20F51"/>
    <w:rsid w:val="00A250EC"/>
    <w:rsid w:val="00A26164"/>
    <w:rsid w:val="00A365C7"/>
    <w:rsid w:val="00A3772B"/>
    <w:rsid w:val="00A37950"/>
    <w:rsid w:val="00A40C3A"/>
    <w:rsid w:val="00A42AE2"/>
    <w:rsid w:val="00A43D64"/>
    <w:rsid w:val="00A47416"/>
    <w:rsid w:val="00A506CC"/>
    <w:rsid w:val="00A61706"/>
    <w:rsid w:val="00A62194"/>
    <w:rsid w:val="00A64C51"/>
    <w:rsid w:val="00A65C68"/>
    <w:rsid w:val="00AA47EA"/>
    <w:rsid w:val="00AB02E0"/>
    <w:rsid w:val="00AB22B6"/>
    <w:rsid w:val="00AC65BC"/>
    <w:rsid w:val="00AD2262"/>
    <w:rsid w:val="00AD7AD5"/>
    <w:rsid w:val="00AE1D59"/>
    <w:rsid w:val="00B018AE"/>
    <w:rsid w:val="00B051C1"/>
    <w:rsid w:val="00B07FC0"/>
    <w:rsid w:val="00B1450E"/>
    <w:rsid w:val="00B20669"/>
    <w:rsid w:val="00B20EC2"/>
    <w:rsid w:val="00B21BB3"/>
    <w:rsid w:val="00B264A6"/>
    <w:rsid w:val="00B26F86"/>
    <w:rsid w:val="00B333A4"/>
    <w:rsid w:val="00B513B1"/>
    <w:rsid w:val="00B5562A"/>
    <w:rsid w:val="00B61AB5"/>
    <w:rsid w:val="00B62E08"/>
    <w:rsid w:val="00B656A2"/>
    <w:rsid w:val="00B805B5"/>
    <w:rsid w:val="00B811E8"/>
    <w:rsid w:val="00B8419C"/>
    <w:rsid w:val="00B85AB4"/>
    <w:rsid w:val="00B97333"/>
    <w:rsid w:val="00BA4B6E"/>
    <w:rsid w:val="00BB4847"/>
    <w:rsid w:val="00BB56E7"/>
    <w:rsid w:val="00BC0836"/>
    <w:rsid w:val="00BE569A"/>
    <w:rsid w:val="00BF219A"/>
    <w:rsid w:val="00C005EC"/>
    <w:rsid w:val="00C02990"/>
    <w:rsid w:val="00C03503"/>
    <w:rsid w:val="00C03598"/>
    <w:rsid w:val="00C21B2F"/>
    <w:rsid w:val="00C27BD7"/>
    <w:rsid w:val="00C3177F"/>
    <w:rsid w:val="00C400E3"/>
    <w:rsid w:val="00C43983"/>
    <w:rsid w:val="00C44AF5"/>
    <w:rsid w:val="00C57376"/>
    <w:rsid w:val="00C648B7"/>
    <w:rsid w:val="00C92E1D"/>
    <w:rsid w:val="00C97A5C"/>
    <w:rsid w:val="00CA218D"/>
    <w:rsid w:val="00CA2853"/>
    <w:rsid w:val="00CB1A9B"/>
    <w:rsid w:val="00CB315C"/>
    <w:rsid w:val="00CB572F"/>
    <w:rsid w:val="00CB74FF"/>
    <w:rsid w:val="00CC012D"/>
    <w:rsid w:val="00CD3615"/>
    <w:rsid w:val="00CD3C27"/>
    <w:rsid w:val="00CE5F4C"/>
    <w:rsid w:val="00CF214F"/>
    <w:rsid w:val="00CF48BE"/>
    <w:rsid w:val="00CF496B"/>
    <w:rsid w:val="00CF678B"/>
    <w:rsid w:val="00D03B78"/>
    <w:rsid w:val="00D03DAA"/>
    <w:rsid w:val="00D03E35"/>
    <w:rsid w:val="00D148D1"/>
    <w:rsid w:val="00D278DF"/>
    <w:rsid w:val="00D32935"/>
    <w:rsid w:val="00D32C8C"/>
    <w:rsid w:val="00D410C9"/>
    <w:rsid w:val="00D60161"/>
    <w:rsid w:val="00D60345"/>
    <w:rsid w:val="00D6307C"/>
    <w:rsid w:val="00D679F8"/>
    <w:rsid w:val="00D75EB3"/>
    <w:rsid w:val="00D83833"/>
    <w:rsid w:val="00D847B0"/>
    <w:rsid w:val="00D8492F"/>
    <w:rsid w:val="00D85BA2"/>
    <w:rsid w:val="00D955E1"/>
    <w:rsid w:val="00DA6F59"/>
    <w:rsid w:val="00DB27D3"/>
    <w:rsid w:val="00DB2F10"/>
    <w:rsid w:val="00DB3ED9"/>
    <w:rsid w:val="00DC3EF4"/>
    <w:rsid w:val="00DC47BA"/>
    <w:rsid w:val="00DD2416"/>
    <w:rsid w:val="00DE08A4"/>
    <w:rsid w:val="00DE2893"/>
    <w:rsid w:val="00DE5876"/>
    <w:rsid w:val="00DE5928"/>
    <w:rsid w:val="00DF1363"/>
    <w:rsid w:val="00DF63C9"/>
    <w:rsid w:val="00E01EEB"/>
    <w:rsid w:val="00E25B8E"/>
    <w:rsid w:val="00E433C0"/>
    <w:rsid w:val="00E46CF0"/>
    <w:rsid w:val="00E47FE0"/>
    <w:rsid w:val="00E541F6"/>
    <w:rsid w:val="00E57BF4"/>
    <w:rsid w:val="00E65208"/>
    <w:rsid w:val="00E73CE6"/>
    <w:rsid w:val="00E76DBC"/>
    <w:rsid w:val="00E82F58"/>
    <w:rsid w:val="00E83128"/>
    <w:rsid w:val="00E9759F"/>
    <w:rsid w:val="00EA0903"/>
    <w:rsid w:val="00EA1747"/>
    <w:rsid w:val="00EB0AAD"/>
    <w:rsid w:val="00EC1F53"/>
    <w:rsid w:val="00EC51CF"/>
    <w:rsid w:val="00EC6295"/>
    <w:rsid w:val="00EC6910"/>
    <w:rsid w:val="00EC7D9C"/>
    <w:rsid w:val="00EE20EE"/>
    <w:rsid w:val="00EE75AD"/>
    <w:rsid w:val="00EF1ADF"/>
    <w:rsid w:val="00EF3794"/>
    <w:rsid w:val="00EF3DCB"/>
    <w:rsid w:val="00F018E9"/>
    <w:rsid w:val="00F24BEA"/>
    <w:rsid w:val="00F2783A"/>
    <w:rsid w:val="00F33BD7"/>
    <w:rsid w:val="00F34183"/>
    <w:rsid w:val="00F36595"/>
    <w:rsid w:val="00F45A35"/>
    <w:rsid w:val="00F47953"/>
    <w:rsid w:val="00F54BDC"/>
    <w:rsid w:val="00F60A2F"/>
    <w:rsid w:val="00F62AAC"/>
    <w:rsid w:val="00F63EFF"/>
    <w:rsid w:val="00F72C58"/>
    <w:rsid w:val="00F72F47"/>
    <w:rsid w:val="00F73548"/>
    <w:rsid w:val="00F82335"/>
    <w:rsid w:val="00F84066"/>
    <w:rsid w:val="00F911C4"/>
    <w:rsid w:val="00F9735D"/>
    <w:rsid w:val="00FA3A66"/>
    <w:rsid w:val="00FA4D85"/>
    <w:rsid w:val="00FA6B29"/>
    <w:rsid w:val="00FB1D9E"/>
    <w:rsid w:val="00FB49B4"/>
    <w:rsid w:val="00FB790D"/>
    <w:rsid w:val="00FC1E62"/>
    <w:rsid w:val="00FD715C"/>
    <w:rsid w:val="00FD71DA"/>
    <w:rsid w:val="00FE3600"/>
    <w:rsid w:val="00FF144D"/>
    <w:rsid w:val="00FF1D9E"/>
    <w:rsid w:val="00FF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3E8C9FC"/>
  <w15:chartTrackingRefBased/>
  <w15:docId w15:val="{EAB3F299-6B84-4A55-9421-E5619A53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jc w:val="center"/>
      <w:outlineLvl w:val="1"/>
    </w:pPr>
    <w:rPr>
      <w:b/>
      <w:bCs/>
      <w:sz w:val="40"/>
      <w:szCs w:val="40"/>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cs="Arial"/>
    </w:r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style>
  <w:style w:type="paragraph" w:styleId="List">
    <w:name w:val="List"/>
    <w:basedOn w:val="Normal"/>
    <w:pPr>
      <w:ind w:left="360" w:hanging="360"/>
    </w:pPr>
  </w:style>
  <w:style w:type="paragraph" w:customStyle="1" w:styleId="indent">
    <w:name w:val="indent"/>
    <w:basedOn w:val="Normal"/>
    <w:pPr>
      <w:ind w:left="216" w:right="216"/>
    </w:pPr>
  </w:style>
  <w:style w:type="paragraph" w:styleId="BodyText">
    <w:name w:val="Body Text"/>
    <w:basedOn w:val="Normal"/>
    <w:rPr>
      <w:sz w:val="22"/>
      <w:szCs w:val="22"/>
    </w:rPr>
  </w:style>
  <w:style w:type="paragraph" w:styleId="BodyTextIndent">
    <w:name w:val="Body Text Indent"/>
    <w:basedOn w:val="Normal"/>
    <w:pPr>
      <w:autoSpaceDE/>
      <w:autoSpaceDN/>
    </w:pPr>
    <w:rPr>
      <w:sz w:val="16"/>
      <w:szCs w:val="16"/>
    </w:rPr>
  </w:style>
  <w:style w:type="paragraph" w:styleId="List2">
    <w:name w:val="List 2"/>
    <w:basedOn w:val="Normal"/>
    <w:pPr>
      <w:ind w:left="720" w:hanging="360"/>
    </w:pPr>
  </w:style>
  <w:style w:type="paragraph" w:styleId="EndnoteText">
    <w:name w:val="endnote text"/>
    <w:basedOn w:val="Normal"/>
    <w:link w:val="EndnoteTextChar"/>
    <w:uiPriority w:val="99"/>
    <w:semiHidden/>
    <w:unhideWhenUsed/>
    <w:rsid w:val="004C6B2C"/>
  </w:style>
  <w:style w:type="character" w:customStyle="1" w:styleId="EndnoteTextChar">
    <w:name w:val="Endnote Text Char"/>
    <w:basedOn w:val="DefaultParagraphFont"/>
    <w:link w:val="EndnoteText"/>
    <w:uiPriority w:val="99"/>
    <w:semiHidden/>
    <w:rsid w:val="004C6B2C"/>
  </w:style>
  <w:style w:type="character" w:styleId="EndnoteReference">
    <w:name w:val="endnote reference"/>
    <w:uiPriority w:val="99"/>
    <w:semiHidden/>
    <w:unhideWhenUsed/>
    <w:rsid w:val="004C6B2C"/>
    <w:rPr>
      <w:vertAlign w:val="superscript"/>
    </w:rPr>
  </w:style>
  <w:style w:type="paragraph" w:styleId="ListParagraph">
    <w:name w:val="List Paragraph"/>
    <w:basedOn w:val="Normal"/>
    <w:uiPriority w:val="34"/>
    <w:qFormat/>
    <w:rsid w:val="003A3F36"/>
    <w:pPr>
      <w:ind w:left="720"/>
    </w:pPr>
  </w:style>
  <w:style w:type="paragraph" w:styleId="BalloonText">
    <w:name w:val="Balloon Text"/>
    <w:basedOn w:val="Normal"/>
    <w:link w:val="BalloonTextChar"/>
    <w:uiPriority w:val="99"/>
    <w:semiHidden/>
    <w:unhideWhenUsed/>
    <w:rsid w:val="00032A1D"/>
    <w:rPr>
      <w:rFonts w:ascii="Segoe UI" w:hAnsi="Segoe UI"/>
      <w:sz w:val="18"/>
      <w:szCs w:val="18"/>
      <w:lang w:val="x-none" w:eastAsia="x-none"/>
    </w:rPr>
  </w:style>
  <w:style w:type="character" w:customStyle="1" w:styleId="BalloonTextChar">
    <w:name w:val="Balloon Text Char"/>
    <w:link w:val="BalloonText"/>
    <w:uiPriority w:val="99"/>
    <w:semiHidden/>
    <w:rsid w:val="00032A1D"/>
    <w:rPr>
      <w:rFonts w:ascii="Segoe UI" w:hAnsi="Segoe UI" w:cs="Segoe UI"/>
      <w:sz w:val="18"/>
      <w:szCs w:val="18"/>
    </w:rPr>
  </w:style>
  <w:style w:type="character" w:styleId="CommentReference">
    <w:name w:val="annotation reference"/>
    <w:basedOn w:val="DefaultParagraphFont"/>
    <w:uiPriority w:val="99"/>
    <w:semiHidden/>
    <w:unhideWhenUsed/>
    <w:rsid w:val="00B811E8"/>
    <w:rPr>
      <w:sz w:val="16"/>
      <w:szCs w:val="16"/>
    </w:rPr>
  </w:style>
  <w:style w:type="paragraph" w:styleId="CommentText">
    <w:name w:val="annotation text"/>
    <w:basedOn w:val="Normal"/>
    <w:link w:val="CommentTextChar"/>
    <w:uiPriority w:val="99"/>
    <w:semiHidden/>
    <w:unhideWhenUsed/>
    <w:rsid w:val="00B811E8"/>
  </w:style>
  <w:style w:type="character" w:customStyle="1" w:styleId="CommentTextChar">
    <w:name w:val="Comment Text Char"/>
    <w:basedOn w:val="DefaultParagraphFont"/>
    <w:link w:val="CommentText"/>
    <w:uiPriority w:val="99"/>
    <w:semiHidden/>
    <w:rsid w:val="00B811E8"/>
  </w:style>
  <w:style w:type="paragraph" w:styleId="CommentSubject">
    <w:name w:val="annotation subject"/>
    <w:basedOn w:val="CommentText"/>
    <w:next w:val="CommentText"/>
    <w:link w:val="CommentSubjectChar"/>
    <w:uiPriority w:val="99"/>
    <w:semiHidden/>
    <w:unhideWhenUsed/>
    <w:rsid w:val="00B811E8"/>
    <w:rPr>
      <w:b/>
      <w:bCs/>
    </w:rPr>
  </w:style>
  <w:style w:type="character" w:customStyle="1" w:styleId="CommentSubjectChar">
    <w:name w:val="Comment Subject Char"/>
    <w:basedOn w:val="CommentTextChar"/>
    <w:link w:val="CommentSubject"/>
    <w:uiPriority w:val="99"/>
    <w:semiHidden/>
    <w:rsid w:val="00B811E8"/>
    <w:rPr>
      <w:b/>
      <w:bCs/>
    </w:rPr>
  </w:style>
  <w:style w:type="character" w:customStyle="1" w:styleId="HeaderChar">
    <w:name w:val="Header Char"/>
    <w:basedOn w:val="DefaultParagraphFont"/>
    <w:link w:val="Header"/>
    <w:uiPriority w:val="99"/>
    <w:rsid w:val="0050001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1925</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Gaming Control Board</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dc:description>to shirley 10/24/12.  Rtd 10/30/12.  back to shirley 10/30/12.</dc:description>
  <cp:lastModifiedBy>Batt, Andrew</cp:lastModifiedBy>
  <cp:revision>4</cp:revision>
  <cp:lastPrinted>2018-02-09T23:38:00Z</cp:lastPrinted>
  <dcterms:created xsi:type="dcterms:W3CDTF">2023-05-25T20:56:00Z</dcterms:created>
  <dcterms:modified xsi:type="dcterms:W3CDTF">2023-06-05T20:19:00Z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944d0ea5c410c163862db803f3052b933d0f95a637f675f3d9a6ca8c2dbb163e</vt:lpwstr>
  </property>
</Properties>
</file>