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4C935" w14:textId="2914911A" w:rsidR="00B14F93" w:rsidRDefault="00B14F93">
      <w:bookmarkStart w:id="0" w:name="_GoBack"/>
      <w:bookmarkEnd w:id="0"/>
      <w:r>
        <w:t xml:space="preserve">NGC Regulation 6.090(15) requires the internal auditor to use </w:t>
      </w:r>
      <w:r w:rsidR="00C40778">
        <w:t>“</w:t>
      </w:r>
      <w:r>
        <w:t>guidelines, checklists</w:t>
      </w:r>
      <w:r w:rsidR="00C40778">
        <w:t>,</w:t>
      </w:r>
      <w:r>
        <w:t xml:space="preserve"> and other criteria established by the </w:t>
      </w:r>
      <w:r w:rsidR="00CC09E9">
        <w:t>C</w:t>
      </w:r>
      <w:r>
        <w:t>hair” in determining whether a Group I licensee is in compliance with applicable statutes, regulations, and Minimum Internal Control Standards (MICS).  The use of this checklist satisfies these requirements.</w:t>
      </w:r>
    </w:p>
    <w:p w14:paraId="0FA7F32A" w14:textId="77777777" w:rsidR="00B14F93" w:rsidRDefault="00B14F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B14F93" w14:paraId="5A1892FB" w14:textId="77777777">
        <w:tc>
          <w:tcPr>
            <w:tcW w:w="3672" w:type="dxa"/>
            <w:tcBorders>
              <w:top w:val="nil"/>
              <w:left w:val="nil"/>
              <w:bottom w:val="single" w:sz="4" w:space="0" w:color="auto"/>
              <w:right w:val="nil"/>
            </w:tcBorders>
          </w:tcPr>
          <w:p w14:paraId="39283DDE" w14:textId="77777777" w:rsidR="00B14F93" w:rsidRDefault="00B14F93">
            <w:pPr>
              <w:jc w:val="center"/>
            </w:pPr>
            <w:r>
              <w:t>Date of Inquiry</w:t>
            </w:r>
          </w:p>
        </w:tc>
        <w:tc>
          <w:tcPr>
            <w:tcW w:w="3672" w:type="dxa"/>
            <w:tcBorders>
              <w:top w:val="nil"/>
              <w:left w:val="nil"/>
              <w:bottom w:val="single" w:sz="4" w:space="0" w:color="auto"/>
              <w:right w:val="nil"/>
            </w:tcBorders>
          </w:tcPr>
          <w:p w14:paraId="57DA3C8C" w14:textId="77777777" w:rsidR="00B14F93" w:rsidRDefault="00B14F93">
            <w:pPr>
              <w:jc w:val="center"/>
            </w:pPr>
            <w:r>
              <w:t>Person Interviewed</w:t>
            </w:r>
          </w:p>
        </w:tc>
        <w:tc>
          <w:tcPr>
            <w:tcW w:w="3672" w:type="dxa"/>
            <w:tcBorders>
              <w:top w:val="nil"/>
              <w:left w:val="nil"/>
              <w:bottom w:val="single" w:sz="4" w:space="0" w:color="auto"/>
              <w:right w:val="nil"/>
            </w:tcBorders>
          </w:tcPr>
          <w:p w14:paraId="6A51AAF6" w14:textId="77777777" w:rsidR="00B14F93" w:rsidRDefault="00B14F93">
            <w:pPr>
              <w:jc w:val="center"/>
            </w:pPr>
            <w:r>
              <w:t>Position</w:t>
            </w:r>
          </w:p>
        </w:tc>
      </w:tr>
      <w:tr w:rsidR="00B14F93" w14:paraId="2857DCC6" w14:textId="77777777">
        <w:tc>
          <w:tcPr>
            <w:tcW w:w="3672" w:type="dxa"/>
            <w:tcBorders>
              <w:top w:val="single" w:sz="4" w:space="0" w:color="auto"/>
              <w:left w:val="single" w:sz="4" w:space="0" w:color="auto"/>
              <w:bottom w:val="single" w:sz="4" w:space="0" w:color="auto"/>
              <w:right w:val="single" w:sz="4" w:space="0" w:color="auto"/>
            </w:tcBorders>
          </w:tcPr>
          <w:p w14:paraId="7BCB8B6F"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4AB122E0"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0893C777" w14:textId="77777777" w:rsidR="00B14F93" w:rsidRDefault="00B14F93"/>
        </w:tc>
      </w:tr>
      <w:tr w:rsidR="00B14F93" w14:paraId="515BC431" w14:textId="77777777">
        <w:tc>
          <w:tcPr>
            <w:tcW w:w="3672" w:type="dxa"/>
            <w:tcBorders>
              <w:top w:val="single" w:sz="4" w:space="0" w:color="auto"/>
              <w:left w:val="single" w:sz="4" w:space="0" w:color="auto"/>
              <w:bottom w:val="single" w:sz="4" w:space="0" w:color="auto"/>
              <w:right w:val="single" w:sz="4" w:space="0" w:color="auto"/>
            </w:tcBorders>
          </w:tcPr>
          <w:p w14:paraId="4DBD68C7"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766973C1"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468AAEAC" w14:textId="77777777" w:rsidR="00B14F93" w:rsidRDefault="00B14F93"/>
        </w:tc>
      </w:tr>
      <w:tr w:rsidR="00B14F93" w14:paraId="775E1629" w14:textId="77777777">
        <w:tc>
          <w:tcPr>
            <w:tcW w:w="3672" w:type="dxa"/>
            <w:tcBorders>
              <w:top w:val="single" w:sz="4" w:space="0" w:color="auto"/>
              <w:left w:val="single" w:sz="4" w:space="0" w:color="auto"/>
              <w:bottom w:val="single" w:sz="4" w:space="0" w:color="auto"/>
              <w:right w:val="single" w:sz="4" w:space="0" w:color="auto"/>
            </w:tcBorders>
          </w:tcPr>
          <w:p w14:paraId="48825F1F"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4C880180"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18AE7228" w14:textId="77777777" w:rsidR="00B14F93" w:rsidRDefault="00B14F93"/>
        </w:tc>
      </w:tr>
      <w:tr w:rsidR="00B14F93" w14:paraId="1DAF3B6C" w14:textId="77777777">
        <w:tc>
          <w:tcPr>
            <w:tcW w:w="3672" w:type="dxa"/>
            <w:tcBorders>
              <w:top w:val="single" w:sz="4" w:space="0" w:color="auto"/>
              <w:left w:val="single" w:sz="4" w:space="0" w:color="auto"/>
              <w:bottom w:val="single" w:sz="4" w:space="0" w:color="auto"/>
              <w:right w:val="single" w:sz="4" w:space="0" w:color="auto"/>
            </w:tcBorders>
          </w:tcPr>
          <w:p w14:paraId="6F85147C"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5F6FC0F9"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5D4AE7E6" w14:textId="77777777" w:rsidR="00B14F93" w:rsidRDefault="00B14F93"/>
        </w:tc>
      </w:tr>
      <w:tr w:rsidR="00B14F93" w14:paraId="3EA6506F" w14:textId="77777777">
        <w:tc>
          <w:tcPr>
            <w:tcW w:w="3672" w:type="dxa"/>
            <w:tcBorders>
              <w:top w:val="single" w:sz="4" w:space="0" w:color="auto"/>
              <w:left w:val="single" w:sz="4" w:space="0" w:color="auto"/>
              <w:bottom w:val="single" w:sz="4" w:space="0" w:color="auto"/>
              <w:right w:val="single" w:sz="4" w:space="0" w:color="auto"/>
            </w:tcBorders>
          </w:tcPr>
          <w:p w14:paraId="6687620B"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72C92898"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2A273EF0" w14:textId="77777777" w:rsidR="00B14F93" w:rsidRDefault="00B14F93"/>
        </w:tc>
      </w:tr>
      <w:tr w:rsidR="00B14F93" w14:paraId="783B23F0" w14:textId="77777777">
        <w:tc>
          <w:tcPr>
            <w:tcW w:w="3672" w:type="dxa"/>
            <w:tcBorders>
              <w:top w:val="single" w:sz="4" w:space="0" w:color="auto"/>
              <w:left w:val="single" w:sz="4" w:space="0" w:color="auto"/>
              <w:bottom w:val="single" w:sz="4" w:space="0" w:color="auto"/>
              <w:right w:val="single" w:sz="4" w:space="0" w:color="auto"/>
            </w:tcBorders>
          </w:tcPr>
          <w:p w14:paraId="0D688499"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7DB3A5FD" w14:textId="77777777" w:rsidR="00B14F93" w:rsidRDefault="00B14F93"/>
        </w:tc>
        <w:tc>
          <w:tcPr>
            <w:tcW w:w="3672" w:type="dxa"/>
            <w:tcBorders>
              <w:top w:val="single" w:sz="4" w:space="0" w:color="auto"/>
              <w:left w:val="single" w:sz="4" w:space="0" w:color="auto"/>
              <w:bottom w:val="single" w:sz="4" w:space="0" w:color="auto"/>
              <w:right w:val="single" w:sz="4" w:space="0" w:color="auto"/>
            </w:tcBorders>
          </w:tcPr>
          <w:p w14:paraId="6FF3D4E4" w14:textId="77777777" w:rsidR="00B14F93" w:rsidRDefault="00B14F93"/>
        </w:tc>
      </w:tr>
    </w:tbl>
    <w:p w14:paraId="0FDEAACC" w14:textId="77777777" w:rsidR="00B14F93" w:rsidRDefault="00B14F93"/>
    <w:p w14:paraId="6C4B0A48" w14:textId="77777777" w:rsidR="00B14F93" w:rsidRDefault="00B14F93">
      <w:pPr>
        <w:rPr>
          <w:sz w:val="22"/>
          <w:szCs w:val="22"/>
        </w:rPr>
      </w:pPr>
      <w:r>
        <w:rPr>
          <w:u w:val="single"/>
        </w:rPr>
        <w:t>Checklist Completion Notes:</w:t>
      </w:r>
    </w:p>
    <w:p w14:paraId="15D65283" w14:textId="77777777" w:rsidR="00B14F93" w:rsidRDefault="00B14F93">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5A2823DC" w14:textId="77777777" w:rsidR="00B14F93" w:rsidRDefault="00B14F93">
      <w:pPr>
        <w:ind w:left="720" w:hanging="720"/>
      </w:pPr>
    </w:p>
    <w:p w14:paraId="50F49892" w14:textId="150F512A" w:rsidR="00B14F93" w:rsidRDefault="00B14F93">
      <w:pPr>
        <w:numPr>
          <w:ilvl w:val="0"/>
          <w:numId w:val="1"/>
        </w:numPr>
      </w:pPr>
      <w:r>
        <w:t>All “no” answers require referencing and/or comment, and should be cited as regulation violations, unless the Board Chair has granted a Regulation waiver or the question requires a “no” answer for acceptability</w:t>
      </w:r>
      <w:r w:rsidRPr="0043554C">
        <w:t xml:space="preserve">.  </w:t>
      </w:r>
      <w:r w:rsidR="00C242D6" w:rsidRPr="0043554C">
        <w:t xml:space="preserve">All “N/A” answers require referencing and/or comment, as to the reason the procedure is not applicable.  </w:t>
      </w:r>
      <w:r w:rsidRPr="0043554C">
        <w:t>All</w:t>
      </w:r>
      <w:r>
        <w:t xml:space="preserve"> exceptions noted should be carried to the internal auditor’s report/summary of findings for timely follow-up.</w:t>
      </w:r>
      <w:r>
        <w:rPr>
          <w:b/>
          <w:bCs/>
        </w:rPr>
        <w:tab/>
      </w:r>
    </w:p>
    <w:p w14:paraId="528DF739" w14:textId="77777777" w:rsidR="00B14F93" w:rsidRDefault="00B14F93"/>
    <w:p w14:paraId="2B522BE9" w14:textId="77777777" w:rsidR="00B14F93" w:rsidRDefault="00B14F93">
      <w:pPr>
        <w:pStyle w:val="Heading3"/>
        <w:rPr>
          <w:sz w:val="20"/>
          <w:szCs w:val="20"/>
        </w:rPr>
      </w:pPr>
      <w:r>
        <w:rPr>
          <w:sz w:val="20"/>
          <w:szCs w:val="20"/>
          <w:u w:val="single"/>
        </w:rPr>
        <w:t>Scope</w:t>
      </w:r>
      <w:r>
        <w:rPr>
          <w:sz w:val="20"/>
          <w:szCs w:val="20"/>
        </w:rPr>
        <w:t>:</w:t>
      </w:r>
    </w:p>
    <w:p w14:paraId="0A6B5A32" w14:textId="77777777" w:rsidR="00B14F93" w:rsidRDefault="00B14F93">
      <w:pPr>
        <w:pStyle w:val="indent"/>
        <w:ind w:left="0"/>
      </w:pPr>
      <w:r>
        <w:t>This checklist must be completed once in each fiscal year.</w:t>
      </w:r>
    </w:p>
    <w:p w14:paraId="536FEDC1" w14:textId="77777777" w:rsidR="00B14F93" w:rsidRDefault="00B14F93"/>
    <w:p w14:paraId="0800EACB" w14:textId="77777777" w:rsidR="00B14F93" w:rsidRDefault="00B14F93">
      <w:r>
        <w:rPr>
          <w:u w:val="single"/>
        </w:rPr>
        <w:t>Regulation Waivers:</w:t>
      </w:r>
    </w:p>
    <w:p w14:paraId="263C33E2" w14:textId="19E7DE09" w:rsidR="00B14F93" w:rsidRDefault="00B14F93">
      <w:pPr>
        <w:pStyle w:val="indent"/>
        <w:ind w:left="0"/>
      </w:pPr>
      <w:r>
        <w:t xml:space="preserve">Obtain copies of regulation waiver requests and </w:t>
      </w:r>
      <w:r w:rsidR="00F003DF">
        <w:t>N</w:t>
      </w:r>
      <w:r>
        <w:t>GCB correspondence regarding such requests from appropriate property personnel.  Review to determine status of evidence of any waivers or alternative requirements imposed by granted waivers.  Modify and/or perform additional procedures as applicable.</w:t>
      </w:r>
    </w:p>
    <w:p w14:paraId="6E9F192D" w14:textId="77777777" w:rsidR="00B14F93" w:rsidRDefault="00B14F93">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14F93" w14:paraId="344A0055" w14:textId="77777777">
        <w:tc>
          <w:tcPr>
            <w:tcW w:w="1283" w:type="dxa"/>
            <w:tcBorders>
              <w:top w:val="single" w:sz="12" w:space="0" w:color="auto"/>
              <w:left w:val="single" w:sz="12" w:space="0" w:color="auto"/>
              <w:bottom w:val="single" w:sz="6" w:space="0" w:color="auto"/>
              <w:right w:val="single" w:sz="6" w:space="0" w:color="auto"/>
            </w:tcBorders>
          </w:tcPr>
          <w:p w14:paraId="6895B667" w14:textId="77777777" w:rsidR="00B14F93" w:rsidRDefault="00B14F93">
            <w:pPr>
              <w:pStyle w:val="List"/>
              <w:ind w:left="0" w:firstLine="0"/>
              <w:jc w:val="center"/>
              <w:rPr>
                <w:b/>
                <w:bCs/>
              </w:rPr>
            </w:pPr>
            <w:r>
              <w:rPr>
                <w:b/>
                <w:bCs/>
              </w:rPr>
              <w:t>Date</w:t>
            </w:r>
          </w:p>
          <w:p w14:paraId="52836C5A" w14:textId="77777777" w:rsidR="00B14F93" w:rsidRDefault="00B14F93">
            <w:pPr>
              <w:pStyle w:val="List"/>
              <w:ind w:left="0" w:firstLine="0"/>
              <w:jc w:val="center"/>
              <w:rPr>
                <w:b/>
                <w:bCs/>
              </w:rPr>
            </w:pPr>
            <w:r>
              <w:rPr>
                <w:b/>
                <w:bCs/>
              </w:rPr>
              <w:t>Approval</w:t>
            </w:r>
          </w:p>
          <w:p w14:paraId="16E097DB" w14:textId="77777777" w:rsidR="00B14F93" w:rsidRDefault="00B14F93">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412E7A42" w14:textId="77777777" w:rsidR="00B14F93" w:rsidRDefault="00B14F93">
            <w:pPr>
              <w:pStyle w:val="List"/>
              <w:ind w:left="0" w:firstLine="0"/>
              <w:jc w:val="center"/>
              <w:rPr>
                <w:b/>
                <w:bCs/>
              </w:rPr>
            </w:pPr>
          </w:p>
          <w:p w14:paraId="2F151DAE" w14:textId="77777777" w:rsidR="00B14F93" w:rsidRDefault="00B14F93">
            <w:pPr>
              <w:pStyle w:val="List"/>
              <w:ind w:left="0" w:firstLine="0"/>
              <w:jc w:val="center"/>
              <w:rPr>
                <w:b/>
                <w:bCs/>
              </w:rPr>
            </w:pPr>
          </w:p>
          <w:p w14:paraId="58205EAC" w14:textId="77777777" w:rsidR="00B14F93" w:rsidRDefault="00B14F93">
            <w:pPr>
              <w:pStyle w:val="List"/>
              <w:ind w:left="0" w:firstLine="0"/>
              <w:jc w:val="center"/>
              <w:rPr>
                <w:b/>
                <w:bCs/>
              </w:rPr>
            </w:pPr>
            <w:r>
              <w:rPr>
                <w:b/>
                <w:bCs/>
              </w:rPr>
              <w:t>Regulation</w:t>
            </w:r>
          </w:p>
          <w:p w14:paraId="6CDCCABE" w14:textId="77777777" w:rsidR="00B14F93" w:rsidRDefault="00B14F93">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6D5AC831" w14:textId="77777777" w:rsidR="00B14F93" w:rsidRDefault="00B14F93">
            <w:pPr>
              <w:pStyle w:val="List"/>
              <w:ind w:left="0" w:firstLine="0"/>
              <w:jc w:val="center"/>
              <w:rPr>
                <w:b/>
                <w:bCs/>
              </w:rPr>
            </w:pPr>
          </w:p>
          <w:p w14:paraId="4EBEF2AA" w14:textId="77777777" w:rsidR="00B14F93" w:rsidRDefault="00B14F93">
            <w:pPr>
              <w:pStyle w:val="List"/>
              <w:ind w:left="0" w:firstLine="0"/>
              <w:jc w:val="center"/>
              <w:rPr>
                <w:b/>
                <w:bCs/>
              </w:rPr>
            </w:pPr>
            <w:r>
              <w:rPr>
                <w:b/>
                <w:bCs/>
              </w:rPr>
              <w:t xml:space="preserve">Description of </w:t>
            </w:r>
          </w:p>
          <w:p w14:paraId="0E704F22" w14:textId="77777777" w:rsidR="00B14F93" w:rsidRDefault="00B14F93">
            <w:pPr>
              <w:pStyle w:val="List"/>
              <w:ind w:left="0" w:firstLine="0"/>
              <w:jc w:val="center"/>
              <w:rPr>
                <w:b/>
                <w:bCs/>
              </w:rPr>
            </w:pPr>
            <w:r>
              <w:rPr>
                <w:b/>
                <w:bCs/>
              </w:rPr>
              <w:t>Waiver Granted</w:t>
            </w:r>
          </w:p>
          <w:p w14:paraId="059889FF" w14:textId="77777777" w:rsidR="00B14F93" w:rsidRDefault="00B14F93">
            <w:pPr>
              <w:pStyle w:val="List"/>
              <w:ind w:left="0" w:firstLine="0"/>
              <w:jc w:val="center"/>
              <w:rPr>
                <w:b/>
                <w:bCs/>
              </w:rPr>
            </w:pPr>
          </w:p>
        </w:tc>
        <w:tc>
          <w:tcPr>
            <w:tcW w:w="2281" w:type="dxa"/>
            <w:tcBorders>
              <w:top w:val="single" w:sz="12" w:space="0" w:color="auto"/>
              <w:left w:val="single" w:sz="6" w:space="0" w:color="auto"/>
              <w:bottom w:val="single" w:sz="6" w:space="0" w:color="auto"/>
              <w:right w:val="single" w:sz="6" w:space="0" w:color="auto"/>
            </w:tcBorders>
          </w:tcPr>
          <w:p w14:paraId="47F2A96B" w14:textId="77777777" w:rsidR="00B14F93" w:rsidRDefault="00B14F93">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435A4709" w14:textId="77777777" w:rsidR="00B14F93" w:rsidRDefault="00B14F93">
            <w:pPr>
              <w:pStyle w:val="List"/>
              <w:ind w:left="0" w:firstLine="0"/>
              <w:jc w:val="center"/>
              <w:rPr>
                <w:b/>
                <w:bCs/>
              </w:rPr>
            </w:pPr>
          </w:p>
          <w:p w14:paraId="796403F3" w14:textId="77777777" w:rsidR="00B14F93" w:rsidRDefault="00B14F93">
            <w:pPr>
              <w:pStyle w:val="List"/>
              <w:ind w:left="0" w:firstLine="0"/>
              <w:jc w:val="center"/>
              <w:rPr>
                <w:b/>
                <w:bCs/>
              </w:rPr>
            </w:pPr>
            <w:r>
              <w:rPr>
                <w:b/>
                <w:bCs/>
              </w:rPr>
              <w:t>W/P Ref.</w:t>
            </w:r>
          </w:p>
          <w:p w14:paraId="0CF87FC2" w14:textId="77777777" w:rsidR="00B14F93" w:rsidRDefault="00B14F93">
            <w:pPr>
              <w:pStyle w:val="List"/>
              <w:ind w:left="0" w:firstLine="0"/>
              <w:jc w:val="center"/>
              <w:rPr>
                <w:b/>
                <w:bCs/>
              </w:rPr>
            </w:pPr>
            <w:r>
              <w:rPr>
                <w:b/>
                <w:bCs/>
              </w:rPr>
              <w:t>(if appl.)</w:t>
            </w:r>
          </w:p>
        </w:tc>
      </w:tr>
      <w:tr w:rsidR="00B14F93" w14:paraId="4C5F3844" w14:textId="77777777">
        <w:tc>
          <w:tcPr>
            <w:tcW w:w="1283" w:type="dxa"/>
            <w:tcBorders>
              <w:top w:val="single" w:sz="6" w:space="0" w:color="auto"/>
              <w:left w:val="single" w:sz="12" w:space="0" w:color="auto"/>
              <w:bottom w:val="single" w:sz="6" w:space="0" w:color="auto"/>
              <w:right w:val="single" w:sz="6" w:space="0" w:color="auto"/>
            </w:tcBorders>
          </w:tcPr>
          <w:p w14:paraId="15FB81F7" w14:textId="77777777" w:rsidR="00B14F93" w:rsidRDefault="00B14F9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CB5A656" w14:textId="77777777" w:rsidR="00B14F93" w:rsidRDefault="00B14F9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FBB27A2" w14:textId="77777777" w:rsidR="00B14F93" w:rsidRDefault="00B14F9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9EC2508" w14:textId="77777777" w:rsidR="00B14F93" w:rsidRDefault="00B14F9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35559B5" w14:textId="77777777" w:rsidR="00B14F93" w:rsidRDefault="00B14F93">
            <w:pPr>
              <w:pStyle w:val="List"/>
              <w:ind w:left="0" w:firstLine="0"/>
              <w:rPr>
                <w:b/>
                <w:bCs/>
              </w:rPr>
            </w:pPr>
          </w:p>
        </w:tc>
      </w:tr>
      <w:tr w:rsidR="00B14F93" w14:paraId="4319D757" w14:textId="77777777">
        <w:tc>
          <w:tcPr>
            <w:tcW w:w="1283" w:type="dxa"/>
            <w:tcBorders>
              <w:top w:val="single" w:sz="6" w:space="0" w:color="auto"/>
              <w:left w:val="single" w:sz="12" w:space="0" w:color="auto"/>
              <w:bottom w:val="single" w:sz="6" w:space="0" w:color="auto"/>
              <w:right w:val="single" w:sz="6" w:space="0" w:color="auto"/>
            </w:tcBorders>
          </w:tcPr>
          <w:p w14:paraId="7BFE556D" w14:textId="77777777" w:rsidR="00B14F93" w:rsidRDefault="00B14F9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72036CC" w14:textId="77777777" w:rsidR="00B14F93" w:rsidRDefault="00B14F9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9E32838" w14:textId="77777777" w:rsidR="00B14F93" w:rsidRDefault="00B14F9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A8ACCB3" w14:textId="77777777" w:rsidR="00B14F93" w:rsidRDefault="00B14F9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9DBDF7F" w14:textId="77777777" w:rsidR="00B14F93" w:rsidRDefault="00B14F93">
            <w:pPr>
              <w:pStyle w:val="List"/>
              <w:ind w:left="0" w:firstLine="0"/>
              <w:rPr>
                <w:b/>
                <w:bCs/>
              </w:rPr>
            </w:pPr>
          </w:p>
        </w:tc>
      </w:tr>
      <w:tr w:rsidR="00B14F93" w14:paraId="4D169C33" w14:textId="77777777">
        <w:tc>
          <w:tcPr>
            <w:tcW w:w="1283" w:type="dxa"/>
            <w:tcBorders>
              <w:top w:val="single" w:sz="6" w:space="0" w:color="auto"/>
              <w:left w:val="single" w:sz="12" w:space="0" w:color="auto"/>
              <w:bottom w:val="single" w:sz="6" w:space="0" w:color="auto"/>
              <w:right w:val="single" w:sz="6" w:space="0" w:color="auto"/>
            </w:tcBorders>
          </w:tcPr>
          <w:p w14:paraId="5166F407" w14:textId="77777777" w:rsidR="00B14F93" w:rsidRDefault="00B14F9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5AC9F0F" w14:textId="77777777" w:rsidR="00B14F93" w:rsidRDefault="00B14F9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A5EFF94" w14:textId="77777777" w:rsidR="00B14F93" w:rsidRDefault="00B14F9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97FB7CB" w14:textId="77777777" w:rsidR="00B14F93" w:rsidRDefault="00B14F9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3BAB74C" w14:textId="77777777" w:rsidR="00B14F93" w:rsidRDefault="00B14F93">
            <w:pPr>
              <w:pStyle w:val="List"/>
              <w:ind w:left="0" w:firstLine="0"/>
              <w:rPr>
                <w:b/>
                <w:bCs/>
              </w:rPr>
            </w:pPr>
          </w:p>
        </w:tc>
      </w:tr>
      <w:tr w:rsidR="00B14F93" w14:paraId="5F18813F" w14:textId="77777777">
        <w:tc>
          <w:tcPr>
            <w:tcW w:w="1283" w:type="dxa"/>
            <w:tcBorders>
              <w:top w:val="single" w:sz="6" w:space="0" w:color="auto"/>
              <w:left w:val="single" w:sz="12" w:space="0" w:color="auto"/>
              <w:bottom w:val="single" w:sz="6" w:space="0" w:color="auto"/>
              <w:right w:val="single" w:sz="6" w:space="0" w:color="auto"/>
            </w:tcBorders>
          </w:tcPr>
          <w:p w14:paraId="77733634" w14:textId="77777777" w:rsidR="00B14F93" w:rsidRDefault="00B14F9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9F35564" w14:textId="77777777" w:rsidR="00B14F93" w:rsidRDefault="00B14F9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71F9168" w14:textId="77777777" w:rsidR="00B14F93" w:rsidRDefault="00B14F9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119FF7A" w14:textId="77777777" w:rsidR="00B14F93" w:rsidRDefault="00B14F9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D6AA3BD" w14:textId="77777777" w:rsidR="00B14F93" w:rsidRDefault="00B14F93">
            <w:pPr>
              <w:pStyle w:val="List"/>
              <w:ind w:left="0" w:firstLine="0"/>
              <w:rPr>
                <w:b/>
                <w:bCs/>
              </w:rPr>
            </w:pPr>
          </w:p>
        </w:tc>
      </w:tr>
      <w:tr w:rsidR="005C7B8A" w14:paraId="6CBBFFF3" w14:textId="77777777">
        <w:tc>
          <w:tcPr>
            <w:tcW w:w="1283" w:type="dxa"/>
            <w:tcBorders>
              <w:top w:val="single" w:sz="6" w:space="0" w:color="auto"/>
              <w:left w:val="single" w:sz="12" w:space="0" w:color="auto"/>
              <w:bottom w:val="single" w:sz="6" w:space="0" w:color="auto"/>
              <w:right w:val="single" w:sz="6" w:space="0" w:color="auto"/>
            </w:tcBorders>
          </w:tcPr>
          <w:p w14:paraId="09143042" w14:textId="77777777" w:rsidR="005C7B8A" w:rsidRDefault="005C7B8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68C03B4" w14:textId="77777777" w:rsidR="005C7B8A" w:rsidRDefault="005C7B8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4770548" w14:textId="77777777" w:rsidR="005C7B8A" w:rsidRDefault="005C7B8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5125C6C" w14:textId="77777777" w:rsidR="005C7B8A" w:rsidRDefault="005C7B8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C7056BB" w14:textId="77777777" w:rsidR="005C7B8A" w:rsidRDefault="005C7B8A">
            <w:pPr>
              <w:pStyle w:val="List"/>
              <w:ind w:left="0" w:firstLine="0"/>
              <w:rPr>
                <w:b/>
                <w:bCs/>
              </w:rPr>
            </w:pPr>
          </w:p>
        </w:tc>
      </w:tr>
      <w:tr w:rsidR="005C7B8A" w14:paraId="223886B2" w14:textId="77777777">
        <w:tc>
          <w:tcPr>
            <w:tcW w:w="1283" w:type="dxa"/>
            <w:tcBorders>
              <w:top w:val="single" w:sz="6" w:space="0" w:color="auto"/>
              <w:left w:val="single" w:sz="12" w:space="0" w:color="auto"/>
              <w:bottom w:val="single" w:sz="6" w:space="0" w:color="auto"/>
              <w:right w:val="single" w:sz="6" w:space="0" w:color="auto"/>
            </w:tcBorders>
          </w:tcPr>
          <w:p w14:paraId="07FE131C" w14:textId="77777777" w:rsidR="005C7B8A" w:rsidRDefault="005C7B8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92FE141" w14:textId="77777777" w:rsidR="005C7B8A" w:rsidRDefault="005C7B8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CE14A69" w14:textId="77777777" w:rsidR="005C7B8A" w:rsidRDefault="005C7B8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9F08924" w14:textId="77777777" w:rsidR="005C7B8A" w:rsidRDefault="005C7B8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BCA129A" w14:textId="77777777" w:rsidR="005C7B8A" w:rsidRDefault="005C7B8A">
            <w:pPr>
              <w:pStyle w:val="List"/>
              <w:ind w:left="0" w:firstLine="0"/>
              <w:rPr>
                <w:b/>
                <w:bCs/>
              </w:rPr>
            </w:pPr>
          </w:p>
        </w:tc>
      </w:tr>
    </w:tbl>
    <w:p w14:paraId="4A232F4B" w14:textId="77777777" w:rsidR="00B14F93" w:rsidRDefault="00B14F93">
      <w:pPr>
        <w:rPr>
          <w:b/>
          <w:bCs/>
        </w:rPr>
      </w:pPr>
    </w:p>
    <w:p w14:paraId="42DA2F2E" w14:textId="77777777" w:rsidR="00B14F93" w:rsidRDefault="00B14F93">
      <w:r>
        <w:rPr>
          <w:b/>
          <w:bCs/>
        </w:rPr>
        <w:t>Note:</w:t>
      </w:r>
      <w:r>
        <w:t xml:space="preserve">  Waivers need only be scheduled once.  Refer to the workpaper where the details are scheduled and complete the last two columns of the above grid if walk-through procedures are affected.</w:t>
      </w:r>
    </w:p>
    <w:p w14:paraId="4750D6DF" w14:textId="77777777" w:rsidR="00B14F93" w:rsidRDefault="00B14F93"/>
    <w:p w14:paraId="034FF6B7" w14:textId="77777777" w:rsidR="00B14F93" w:rsidRDefault="00B14F93"/>
    <w:tbl>
      <w:tblPr>
        <w:tblW w:w="10890" w:type="dxa"/>
        <w:tblInd w:w="108" w:type="dxa"/>
        <w:tblBorders>
          <w:top w:val="single" w:sz="6" w:space="0" w:color="auto"/>
          <w:left w:val="single" w:sz="6" w:space="0" w:color="808080"/>
          <w:bottom w:val="single" w:sz="6" w:space="0" w:color="auto"/>
          <w:right w:val="single" w:sz="6" w:space="0" w:color="808080"/>
          <w:insideH w:val="single" w:sz="6" w:space="0" w:color="auto"/>
          <w:insideV w:val="single" w:sz="6" w:space="0" w:color="808080"/>
        </w:tblBorders>
        <w:tblLayout w:type="fixed"/>
        <w:tblLook w:val="0000" w:firstRow="0" w:lastRow="0" w:firstColumn="0" w:lastColumn="0" w:noHBand="0" w:noVBand="0"/>
      </w:tblPr>
      <w:tblGrid>
        <w:gridCol w:w="3510"/>
        <w:gridCol w:w="540"/>
        <w:gridCol w:w="540"/>
        <w:gridCol w:w="720"/>
        <w:gridCol w:w="5580"/>
      </w:tblGrid>
      <w:tr w:rsidR="00B14F93" w14:paraId="038A3387" w14:textId="77777777" w:rsidTr="005F627F">
        <w:trPr>
          <w:cantSplit/>
          <w:tblHeader/>
        </w:trPr>
        <w:tc>
          <w:tcPr>
            <w:tcW w:w="3510" w:type="dxa"/>
            <w:tcBorders>
              <w:top w:val="single" w:sz="6" w:space="0" w:color="auto"/>
              <w:bottom w:val="single" w:sz="6" w:space="0" w:color="auto"/>
              <w:right w:val="single" w:sz="6" w:space="0" w:color="808080"/>
            </w:tcBorders>
            <w:shd w:val="clear" w:color="auto" w:fill="E0E0E0"/>
          </w:tcPr>
          <w:p w14:paraId="0FB68733" w14:textId="77777777" w:rsidR="00B14F93" w:rsidRDefault="00B14F93">
            <w:pPr>
              <w:pStyle w:val="Header"/>
              <w:tabs>
                <w:tab w:val="clear" w:pos="4320"/>
                <w:tab w:val="clear" w:pos="8640"/>
              </w:tabs>
              <w:jc w:val="center"/>
              <w:rPr>
                <w:szCs w:val="24"/>
              </w:rPr>
            </w:pPr>
            <w:r>
              <w:rPr>
                <w:szCs w:val="24"/>
              </w:rPr>
              <w:lastRenderedPageBreak/>
              <w:t>Questions</w:t>
            </w:r>
          </w:p>
        </w:tc>
        <w:tc>
          <w:tcPr>
            <w:tcW w:w="540" w:type="dxa"/>
            <w:tcBorders>
              <w:top w:val="single" w:sz="6" w:space="0" w:color="auto"/>
              <w:left w:val="single" w:sz="6" w:space="0" w:color="808080"/>
              <w:bottom w:val="single" w:sz="6" w:space="0" w:color="auto"/>
            </w:tcBorders>
            <w:shd w:val="clear" w:color="auto" w:fill="E0E0E0"/>
          </w:tcPr>
          <w:p w14:paraId="686D566A" w14:textId="77777777" w:rsidR="00B14F93" w:rsidRDefault="00B14F93">
            <w:pPr>
              <w:jc w:val="center"/>
              <w:rPr>
                <w:szCs w:val="24"/>
              </w:rPr>
            </w:pPr>
            <w:r>
              <w:rPr>
                <w:szCs w:val="24"/>
              </w:rPr>
              <w:t>Yes</w:t>
            </w:r>
          </w:p>
        </w:tc>
        <w:tc>
          <w:tcPr>
            <w:tcW w:w="540" w:type="dxa"/>
            <w:tcBorders>
              <w:top w:val="single" w:sz="6" w:space="0" w:color="auto"/>
              <w:left w:val="single" w:sz="6" w:space="0" w:color="808080"/>
              <w:bottom w:val="single" w:sz="6" w:space="0" w:color="auto"/>
              <w:right w:val="single" w:sz="6" w:space="0" w:color="auto"/>
            </w:tcBorders>
            <w:shd w:val="clear" w:color="auto" w:fill="E0E0E0"/>
          </w:tcPr>
          <w:p w14:paraId="459904C3" w14:textId="77777777" w:rsidR="00B14F93" w:rsidRDefault="00B14F93">
            <w:pPr>
              <w:jc w:val="center"/>
              <w:rPr>
                <w:szCs w:val="24"/>
              </w:rPr>
            </w:pPr>
            <w:r>
              <w:rPr>
                <w:szCs w:val="24"/>
              </w:rPr>
              <w:t>No</w:t>
            </w:r>
          </w:p>
        </w:tc>
        <w:tc>
          <w:tcPr>
            <w:tcW w:w="720" w:type="dxa"/>
            <w:tcBorders>
              <w:top w:val="single" w:sz="6" w:space="0" w:color="auto"/>
              <w:left w:val="single" w:sz="6" w:space="0" w:color="808080"/>
              <w:bottom w:val="single" w:sz="6" w:space="0" w:color="auto"/>
              <w:right w:val="single" w:sz="6" w:space="0" w:color="auto"/>
            </w:tcBorders>
            <w:shd w:val="clear" w:color="auto" w:fill="E0E0E0"/>
          </w:tcPr>
          <w:p w14:paraId="1A588808" w14:textId="77777777" w:rsidR="00B14F93" w:rsidRDefault="00B14F93">
            <w:pPr>
              <w:jc w:val="center"/>
              <w:rPr>
                <w:szCs w:val="24"/>
              </w:rPr>
            </w:pPr>
            <w:r>
              <w:rPr>
                <w:szCs w:val="24"/>
              </w:rPr>
              <w:t>N/A</w:t>
            </w:r>
          </w:p>
        </w:tc>
        <w:tc>
          <w:tcPr>
            <w:tcW w:w="5580" w:type="dxa"/>
            <w:tcBorders>
              <w:top w:val="single" w:sz="6" w:space="0" w:color="auto"/>
              <w:left w:val="single" w:sz="6" w:space="0" w:color="808080"/>
              <w:bottom w:val="single" w:sz="6" w:space="0" w:color="auto"/>
              <w:right w:val="single" w:sz="6" w:space="0" w:color="auto"/>
            </w:tcBorders>
            <w:shd w:val="clear" w:color="auto" w:fill="E0E0E0"/>
          </w:tcPr>
          <w:p w14:paraId="5167508E" w14:textId="77777777" w:rsidR="00B14F93" w:rsidRDefault="00B14F93">
            <w:pPr>
              <w:jc w:val="center"/>
              <w:rPr>
                <w:szCs w:val="24"/>
              </w:rPr>
            </w:pPr>
            <w:r>
              <w:rPr>
                <w:szCs w:val="24"/>
              </w:rPr>
              <w:t>Comments, W/P Reference</w:t>
            </w:r>
          </w:p>
        </w:tc>
      </w:tr>
      <w:tr w:rsidR="00B14F93" w14:paraId="5F032C9D" w14:textId="77777777" w:rsidTr="005F627F">
        <w:trPr>
          <w:cantSplit/>
        </w:trPr>
        <w:tc>
          <w:tcPr>
            <w:tcW w:w="3510" w:type="dxa"/>
            <w:tcBorders>
              <w:top w:val="single" w:sz="6" w:space="0" w:color="auto"/>
              <w:bottom w:val="single" w:sz="6" w:space="0" w:color="auto"/>
              <w:right w:val="single" w:sz="6" w:space="0" w:color="808080"/>
            </w:tcBorders>
          </w:tcPr>
          <w:p w14:paraId="67E770A5" w14:textId="77777777" w:rsidR="00B14F93" w:rsidRDefault="00B14F93">
            <w:pPr>
              <w:pStyle w:val="Heading5"/>
            </w:pPr>
            <w:r>
              <w:t>Regulation 5.105</w:t>
            </w:r>
          </w:p>
          <w:p w14:paraId="34D96965" w14:textId="77777777" w:rsidR="00B14F93" w:rsidRDefault="00B14F93">
            <w:pPr>
              <w:rPr>
                <w:b/>
                <w:bCs/>
                <w:szCs w:val="24"/>
              </w:rPr>
            </w:pPr>
          </w:p>
          <w:p w14:paraId="26B460EF" w14:textId="09C7BAC6" w:rsidR="00E156DD" w:rsidRDefault="00E156DD" w:rsidP="00E156DD">
            <w:pPr>
              <w:numPr>
                <w:ilvl w:val="0"/>
                <w:numId w:val="24"/>
              </w:numPr>
              <w:rPr>
                <w:szCs w:val="24"/>
              </w:rPr>
            </w:pPr>
            <w:r>
              <w:rPr>
                <w:szCs w:val="24"/>
              </w:rPr>
              <w:t xml:space="preserve">Do employees with access to the Board’s system of records or the licensee know that the information contained within the Board’s system of records is confidential and must not be disclosed?  </w:t>
            </w:r>
            <w:r>
              <w:rPr>
                <w:b/>
                <w:bCs/>
                <w:szCs w:val="24"/>
              </w:rPr>
              <w:t>Regulation 5.105(3)</w:t>
            </w:r>
          </w:p>
          <w:p w14:paraId="73C11204" w14:textId="77777777" w:rsidR="00B14F93" w:rsidRDefault="00B14F93" w:rsidP="00C40778">
            <w:pPr>
              <w:ind w:left="360"/>
              <w:rPr>
                <w:b/>
                <w:bCs/>
                <w:szCs w:val="24"/>
              </w:rPr>
            </w:pPr>
          </w:p>
        </w:tc>
        <w:tc>
          <w:tcPr>
            <w:tcW w:w="540" w:type="dxa"/>
            <w:tcBorders>
              <w:top w:val="single" w:sz="6" w:space="0" w:color="auto"/>
              <w:left w:val="single" w:sz="6" w:space="0" w:color="808080"/>
              <w:bottom w:val="single" w:sz="6" w:space="0" w:color="auto"/>
            </w:tcBorders>
          </w:tcPr>
          <w:p w14:paraId="50DD144B" w14:textId="77777777" w:rsidR="00B14F93" w:rsidRDefault="00B14F93">
            <w:pPr>
              <w:rPr>
                <w:b/>
                <w:bCs/>
                <w:szCs w:val="24"/>
              </w:rPr>
            </w:pPr>
          </w:p>
        </w:tc>
        <w:tc>
          <w:tcPr>
            <w:tcW w:w="540" w:type="dxa"/>
            <w:tcBorders>
              <w:top w:val="single" w:sz="6" w:space="0" w:color="auto"/>
              <w:left w:val="single" w:sz="6" w:space="0" w:color="808080"/>
              <w:bottom w:val="single" w:sz="6" w:space="0" w:color="auto"/>
              <w:right w:val="single" w:sz="6" w:space="0" w:color="auto"/>
            </w:tcBorders>
          </w:tcPr>
          <w:p w14:paraId="4C60705D" w14:textId="77777777" w:rsidR="00B14F93" w:rsidRDefault="00B14F93">
            <w:pPr>
              <w:rPr>
                <w:b/>
                <w:bCs/>
                <w:szCs w:val="24"/>
              </w:rPr>
            </w:pPr>
          </w:p>
        </w:tc>
        <w:tc>
          <w:tcPr>
            <w:tcW w:w="720" w:type="dxa"/>
            <w:tcBorders>
              <w:top w:val="single" w:sz="6" w:space="0" w:color="auto"/>
              <w:left w:val="single" w:sz="6" w:space="0" w:color="808080"/>
              <w:bottom w:val="single" w:sz="6" w:space="0" w:color="auto"/>
              <w:right w:val="single" w:sz="6" w:space="0" w:color="auto"/>
            </w:tcBorders>
          </w:tcPr>
          <w:p w14:paraId="2AC387F0" w14:textId="77777777" w:rsidR="00B14F93" w:rsidRDefault="00B14F93">
            <w:pPr>
              <w:rPr>
                <w:b/>
                <w:bCs/>
                <w:szCs w:val="24"/>
              </w:rPr>
            </w:pPr>
          </w:p>
        </w:tc>
        <w:tc>
          <w:tcPr>
            <w:tcW w:w="5580" w:type="dxa"/>
            <w:tcBorders>
              <w:top w:val="single" w:sz="6" w:space="0" w:color="auto"/>
              <w:left w:val="single" w:sz="6" w:space="0" w:color="808080"/>
              <w:bottom w:val="single" w:sz="6" w:space="0" w:color="auto"/>
              <w:right w:val="single" w:sz="6" w:space="0" w:color="auto"/>
            </w:tcBorders>
          </w:tcPr>
          <w:p w14:paraId="2A42C819" w14:textId="77777777" w:rsidR="00B14F93" w:rsidRDefault="00B14F93">
            <w:pPr>
              <w:rPr>
                <w:b/>
                <w:bCs/>
                <w:szCs w:val="24"/>
              </w:rPr>
            </w:pPr>
          </w:p>
        </w:tc>
      </w:tr>
      <w:tr w:rsidR="00B14F93" w14:paraId="72A5469A" w14:textId="77777777" w:rsidTr="005F627F">
        <w:trPr>
          <w:cantSplit/>
        </w:trPr>
        <w:tc>
          <w:tcPr>
            <w:tcW w:w="3510" w:type="dxa"/>
            <w:tcBorders>
              <w:top w:val="single" w:sz="6" w:space="0" w:color="auto"/>
              <w:bottom w:val="single" w:sz="6" w:space="0" w:color="auto"/>
              <w:right w:val="single" w:sz="6" w:space="0" w:color="808080"/>
            </w:tcBorders>
          </w:tcPr>
          <w:p w14:paraId="17D37275" w14:textId="4E54F7A0" w:rsidR="00B14F93" w:rsidRDefault="00B14F93">
            <w:pPr>
              <w:numPr>
                <w:ilvl w:val="0"/>
                <w:numId w:val="24"/>
              </w:numPr>
              <w:rPr>
                <w:b/>
                <w:bCs/>
                <w:szCs w:val="24"/>
              </w:rPr>
            </w:pPr>
            <w:r>
              <w:rPr>
                <w:szCs w:val="24"/>
              </w:rPr>
              <w:t>Is documentation maintained indicating that the Board was notified</w:t>
            </w:r>
            <w:r w:rsidR="001D4106">
              <w:rPr>
                <w:szCs w:val="24"/>
              </w:rPr>
              <w:t>, not later than the next business day,</w:t>
            </w:r>
            <w:r>
              <w:rPr>
                <w:szCs w:val="24"/>
              </w:rPr>
              <w:t xml:space="preserve"> upon the termination of employment of such employee or the reassignment of such employee to a position that no longer requires the employee to access the Board’s system of records?  </w:t>
            </w:r>
            <w:r>
              <w:rPr>
                <w:b/>
                <w:bCs/>
                <w:szCs w:val="24"/>
              </w:rPr>
              <w:t>Regulation 5.105(3)</w:t>
            </w:r>
          </w:p>
          <w:p w14:paraId="25DAA9CE" w14:textId="77777777" w:rsidR="00B14F93" w:rsidRDefault="00B14F93">
            <w:pPr>
              <w:pStyle w:val="Heading5"/>
            </w:pPr>
          </w:p>
        </w:tc>
        <w:tc>
          <w:tcPr>
            <w:tcW w:w="540" w:type="dxa"/>
            <w:tcBorders>
              <w:top w:val="single" w:sz="6" w:space="0" w:color="auto"/>
              <w:left w:val="single" w:sz="6" w:space="0" w:color="808080"/>
              <w:bottom w:val="single" w:sz="6" w:space="0" w:color="auto"/>
            </w:tcBorders>
          </w:tcPr>
          <w:p w14:paraId="50B0F942" w14:textId="77777777" w:rsidR="00B14F93" w:rsidRDefault="00B14F93">
            <w:pPr>
              <w:rPr>
                <w:b/>
                <w:bCs/>
                <w:szCs w:val="24"/>
              </w:rPr>
            </w:pPr>
          </w:p>
        </w:tc>
        <w:tc>
          <w:tcPr>
            <w:tcW w:w="540" w:type="dxa"/>
            <w:tcBorders>
              <w:top w:val="single" w:sz="6" w:space="0" w:color="auto"/>
              <w:left w:val="single" w:sz="6" w:space="0" w:color="808080"/>
              <w:bottom w:val="single" w:sz="6" w:space="0" w:color="auto"/>
              <w:right w:val="single" w:sz="6" w:space="0" w:color="auto"/>
            </w:tcBorders>
          </w:tcPr>
          <w:p w14:paraId="30574660" w14:textId="77777777" w:rsidR="00B14F93" w:rsidRDefault="00B14F93">
            <w:pPr>
              <w:rPr>
                <w:b/>
                <w:bCs/>
                <w:szCs w:val="24"/>
              </w:rPr>
            </w:pPr>
          </w:p>
        </w:tc>
        <w:tc>
          <w:tcPr>
            <w:tcW w:w="720" w:type="dxa"/>
            <w:tcBorders>
              <w:top w:val="single" w:sz="6" w:space="0" w:color="auto"/>
              <w:left w:val="single" w:sz="6" w:space="0" w:color="808080"/>
              <w:bottom w:val="single" w:sz="6" w:space="0" w:color="auto"/>
              <w:right w:val="single" w:sz="6" w:space="0" w:color="auto"/>
            </w:tcBorders>
          </w:tcPr>
          <w:p w14:paraId="1F338BD9" w14:textId="77777777" w:rsidR="00B14F93" w:rsidRDefault="00B14F93">
            <w:pPr>
              <w:rPr>
                <w:b/>
                <w:bCs/>
                <w:szCs w:val="24"/>
              </w:rPr>
            </w:pPr>
          </w:p>
        </w:tc>
        <w:tc>
          <w:tcPr>
            <w:tcW w:w="5580" w:type="dxa"/>
            <w:tcBorders>
              <w:top w:val="single" w:sz="6" w:space="0" w:color="auto"/>
              <w:left w:val="single" w:sz="6" w:space="0" w:color="808080"/>
              <w:bottom w:val="single" w:sz="6" w:space="0" w:color="auto"/>
              <w:right w:val="single" w:sz="6" w:space="0" w:color="auto"/>
            </w:tcBorders>
          </w:tcPr>
          <w:p w14:paraId="1788B570" w14:textId="77777777" w:rsidR="00B14F93" w:rsidRDefault="00B14F93">
            <w:pPr>
              <w:rPr>
                <w:b/>
                <w:bCs/>
                <w:szCs w:val="24"/>
              </w:rPr>
            </w:pPr>
          </w:p>
        </w:tc>
      </w:tr>
      <w:tr w:rsidR="00B14F93" w14:paraId="45085FD5" w14:textId="77777777" w:rsidTr="005F627F">
        <w:trPr>
          <w:cantSplit/>
        </w:trPr>
        <w:tc>
          <w:tcPr>
            <w:tcW w:w="3510" w:type="dxa"/>
            <w:tcBorders>
              <w:top w:val="single" w:sz="6" w:space="0" w:color="auto"/>
              <w:bottom w:val="single" w:sz="6" w:space="0" w:color="auto"/>
              <w:right w:val="single" w:sz="6" w:space="0" w:color="808080"/>
            </w:tcBorders>
          </w:tcPr>
          <w:p w14:paraId="4AE4C684" w14:textId="77777777" w:rsidR="00B14F93" w:rsidRDefault="00B14F93">
            <w:pPr>
              <w:rPr>
                <w:b/>
                <w:bCs/>
                <w:szCs w:val="24"/>
              </w:rPr>
            </w:pPr>
            <w:r>
              <w:rPr>
                <w:b/>
                <w:bCs/>
                <w:szCs w:val="24"/>
              </w:rPr>
              <w:t>Regulation 5.115  Periodic payments</w:t>
            </w:r>
          </w:p>
          <w:p w14:paraId="45A085D4" w14:textId="77777777" w:rsidR="00B14F93" w:rsidRDefault="00B14F93">
            <w:pPr>
              <w:rPr>
                <w:szCs w:val="24"/>
              </w:rPr>
            </w:pPr>
          </w:p>
          <w:p w14:paraId="3A3AEF42" w14:textId="2CAC89B8" w:rsidR="00B14F93" w:rsidRPr="00E21FDB" w:rsidRDefault="00B14F93" w:rsidP="00C40778">
            <w:pPr>
              <w:numPr>
                <w:ilvl w:val="0"/>
                <w:numId w:val="24"/>
              </w:numPr>
              <w:rPr>
                <w:szCs w:val="24"/>
              </w:rPr>
            </w:pPr>
            <w:r>
              <w:rPr>
                <w:szCs w:val="24"/>
              </w:rPr>
              <w:t>For periodic payments that were won this year, obtain the contracts (annuity, letter of credit, trust fund,</w:t>
            </w:r>
            <w:r w:rsidR="007D4710">
              <w:rPr>
                <w:szCs w:val="24"/>
              </w:rPr>
              <w:t xml:space="preserve"> reserve agreement,</w:t>
            </w:r>
            <w:r>
              <w:rPr>
                <w:szCs w:val="24"/>
              </w:rPr>
              <w:t xml:space="preserve"> etc.) which guarantee funding of the periodic payments.  Have these contracts been approved by the Chair of the Gaming Control Board or the Nevada Gaming Commission, as appropriate?  </w:t>
            </w:r>
            <w:r>
              <w:rPr>
                <w:b/>
                <w:bCs/>
                <w:szCs w:val="24"/>
              </w:rPr>
              <w:t>Regulation 5.115(3)</w:t>
            </w:r>
          </w:p>
          <w:p w14:paraId="01F97745" w14:textId="77777777" w:rsidR="00E21FDB" w:rsidRDefault="00E21FDB" w:rsidP="00E21FDB">
            <w:pPr>
              <w:ind w:left="360"/>
              <w:rPr>
                <w:szCs w:val="24"/>
              </w:rPr>
            </w:pPr>
          </w:p>
        </w:tc>
        <w:tc>
          <w:tcPr>
            <w:tcW w:w="540" w:type="dxa"/>
            <w:tcBorders>
              <w:top w:val="single" w:sz="6" w:space="0" w:color="auto"/>
              <w:left w:val="single" w:sz="6" w:space="0" w:color="808080"/>
              <w:bottom w:val="single" w:sz="6" w:space="0" w:color="auto"/>
            </w:tcBorders>
          </w:tcPr>
          <w:p w14:paraId="5A613FB2" w14:textId="77777777" w:rsidR="00B14F93" w:rsidRDefault="00B14F93">
            <w:pPr>
              <w:rPr>
                <w:b/>
                <w:bCs/>
                <w:szCs w:val="24"/>
              </w:rPr>
            </w:pPr>
          </w:p>
        </w:tc>
        <w:tc>
          <w:tcPr>
            <w:tcW w:w="540" w:type="dxa"/>
            <w:tcBorders>
              <w:top w:val="single" w:sz="6" w:space="0" w:color="auto"/>
              <w:left w:val="single" w:sz="6" w:space="0" w:color="808080"/>
              <w:bottom w:val="single" w:sz="6" w:space="0" w:color="auto"/>
              <w:right w:val="single" w:sz="6" w:space="0" w:color="auto"/>
            </w:tcBorders>
          </w:tcPr>
          <w:p w14:paraId="5FD58142" w14:textId="77777777" w:rsidR="00B14F93" w:rsidRDefault="00B14F93">
            <w:pPr>
              <w:rPr>
                <w:b/>
                <w:bCs/>
                <w:szCs w:val="24"/>
              </w:rPr>
            </w:pPr>
          </w:p>
        </w:tc>
        <w:tc>
          <w:tcPr>
            <w:tcW w:w="720" w:type="dxa"/>
            <w:tcBorders>
              <w:top w:val="single" w:sz="6" w:space="0" w:color="auto"/>
              <w:left w:val="single" w:sz="6" w:space="0" w:color="808080"/>
              <w:bottom w:val="single" w:sz="6" w:space="0" w:color="auto"/>
              <w:right w:val="single" w:sz="6" w:space="0" w:color="auto"/>
            </w:tcBorders>
          </w:tcPr>
          <w:p w14:paraId="1CCC998B" w14:textId="77777777" w:rsidR="00B14F93" w:rsidRDefault="00B14F93">
            <w:pPr>
              <w:rPr>
                <w:b/>
                <w:bCs/>
                <w:szCs w:val="24"/>
              </w:rPr>
            </w:pPr>
          </w:p>
        </w:tc>
        <w:tc>
          <w:tcPr>
            <w:tcW w:w="5580" w:type="dxa"/>
            <w:tcBorders>
              <w:top w:val="single" w:sz="6" w:space="0" w:color="auto"/>
              <w:left w:val="single" w:sz="6" w:space="0" w:color="808080"/>
              <w:bottom w:val="single" w:sz="6" w:space="0" w:color="auto"/>
              <w:right w:val="single" w:sz="6" w:space="0" w:color="auto"/>
            </w:tcBorders>
          </w:tcPr>
          <w:p w14:paraId="702B37CB" w14:textId="77777777" w:rsidR="00B14F93" w:rsidRDefault="00B14F93">
            <w:pPr>
              <w:rPr>
                <w:b/>
                <w:bCs/>
                <w:szCs w:val="24"/>
              </w:rPr>
            </w:pPr>
          </w:p>
        </w:tc>
      </w:tr>
      <w:tr w:rsidR="00161103" w14:paraId="124C1E9C" w14:textId="77777777" w:rsidTr="005F627F">
        <w:trPr>
          <w:cantSplit/>
        </w:trPr>
        <w:tc>
          <w:tcPr>
            <w:tcW w:w="3510" w:type="dxa"/>
            <w:tcBorders>
              <w:top w:val="single" w:sz="6" w:space="0" w:color="auto"/>
              <w:bottom w:val="single" w:sz="6" w:space="0" w:color="auto"/>
              <w:right w:val="single" w:sz="6" w:space="0" w:color="808080"/>
            </w:tcBorders>
          </w:tcPr>
          <w:p w14:paraId="550BD56D" w14:textId="77777777" w:rsidR="00161103" w:rsidRDefault="00161103" w:rsidP="00C40778">
            <w:pPr>
              <w:numPr>
                <w:ilvl w:val="0"/>
                <w:numId w:val="24"/>
              </w:numPr>
              <w:rPr>
                <w:szCs w:val="24"/>
              </w:rPr>
            </w:pPr>
            <w:r>
              <w:rPr>
                <w:szCs w:val="24"/>
              </w:rPr>
              <w:t xml:space="preserve">When the reserve method is used for funding periodic payments, are the conditions prescribed by the Chair met?  </w:t>
            </w:r>
            <w:r>
              <w:rPr>
                <w:b/>
                <w:bCs/>
                <w:szCs w:val="24"/>
              </w:rPr>
              <w:t>Regulation 5.115(3)(c)</w:t>
            </w:r>
          </w:p>
          <w:p w14:paraId="4D693589" w14:textId="77777777" w:rsidR="00161103" w:rsidRDefault="00161103" w:rsidP="00161103">
            <w:pPr>
              <w:ind w:left="360"/>
              <w:rPr>
                <w:szCs w:val="24"/>
              </w:rPr>
            </w:pPr>
          </w:p>
        </w:tc>
        <w:tc>
          <w:tcPr>
            <w:tcW w:w="540" w:type="dxa"/>
            <w:tcBorders>
              <w:top w:val="single" w:sz="6" w:space="0" w:color="auto"/>
              <w:left w:val="single" w:sz="6" w:space="0" w:color="808080"/>
              <w:bottom w:val="single" w:sz="6" w:space="0" w:color="auto"/>
            </w:tcBorders>
          </w:tcPr>
          <w:p w14:paraId="5837B63D" w14:textId="77777777" w:rsidR="00161103" w:rsidRDefault="00161103">
            <w:pPr>
              <w:rPr>
                <w:b/>
                <w:bCs/>
                <w:szCs w:val="24"/>
              </w:rPr>
            </w:pPr>
          </w:p>
        </w:tc>
        <w:tc>
          <w:tcPr>
            <w:tcW w:w="540" w:type="dxa"/>
            <w:tcBorders>
              <w:top w:val="single" w:sz="6" w:space="0" w:color="auto"/>
              <w:left w:val="single" w:sz="6" w:space="0" w:color="808080"/>
              <w:bottom w:val="single" w:sz="6" w:space="0" w:color="auto"/>
              <w:right w:val="single" w:sz="6" w:space="0" w:color="auto"/>
            </w:tcBorders>
          </w:tcPr>
          <w:p w14:paraId="6C572A75" w14:textId="77777777" w:rsidR="00161103" w:rsidRDefault="00161103">
            <w:pPr>
              <w:rPr>
                <w:b/>
                <w:bCs/>
                <w:szCs w:val="24"/>
              </w:rPr>
            </w:pPr>
          </w:p>
        </w:tc>
        <w:tc>
          <w:tcPr>
            <w:tcW w:w="720" w:type="dxa"/>
            <w:tcBorders>
              <w:top w:val="single" w:sz="6" w:space="0" w:color="auto"/>
              <w:left w:val="single" w:sz="6" w:space="0" w:color="808080"/>
              <w:bottom w:val="single" w:sz="6" w:space="0" w:color="auto"/>
              <w:right w:val="single" w:sz="6" w:space="0" w:color="auto"/>
            </w:tcBorders>
          </w:tcPr>
          <w:p w14:paraId="6704C4B6" w14:textId="77777777" w:rsidR="00161103" w:rsidRDefault="00161103">
            <w:pPr>
              <w:rPr>
                <w:b/>
                <w:bCs/>
                <w:szCs w:val="24"/>
              </w:rPr>
            </w:pPr>
          </w:p>
        </w:tc>
        <w:tc>
          <w:tcPr>
            <w:tcW w:w="5580" w:type="dxa"/>
            <w:tcBorders>
              <w:top w:val="single" w:sz="6" w:space="0" w:color="auto"/>
              <w:left w:val="single" w:sz="6" w:space="0" w:color="808080"/>
              <w:bottom w:val="single" w:sz="6" w:space="0" w:color="auto"/>
              <w:right w:val="single" w:sz="6" w:space="0" w:color="auto"/>
            </w:tcBorders>
          </w:tcPr>
          <w:p w14:paraId="3CFB5DD9" w14:textId="77777777" w:rsidR="00161103" w:rsidRDefault="00161103">
            <w:pPr>
              <w:rPr>
                <w:b/>
                <w:bCs/>
                <w:szCs w:val="24"/>
              </w:rPr>
            </w:pPr>
          </w:p>
        </w:tc>
      </w:tr>
      <w:tr w:rsidR="00B14F93" w14:paraId="32561F62" w14:textId="77777777" w:rsidTr="005F627F">
        <w:trPr>
          <w:cantSplit/>
        </w:trPr>
        <w:tc>
          <w:tcPr>
            <w:tcW w:w="3510" w:type="dxa"/>
            <w:tcBorders>
              <w:top w:val="single" w:sz="6" w:space="0" w:color="auto"/>
              <w:bottom w:val="single" w:sz="6" w:space="0" w:color="auto"/>
              <w:right w:val="single" w:sz="6" w:space="0" w:color="808080"/>
            </w:tcBorders>
          </w:tcPr>
          <w:p w14:paraId="6D51363C" w14:textId="77777777" w:rsidR="00B14F93" w:rsidRPr="00E21FDB" w:rsidRDefault="00B14F93" w:rsidP="00C40778">
            <w:pPr>
              <w:numPr>
                <w:ilvl w:val="0"/>
                <w:numId w:val="24"/>
              </w:numPr>
              <w:rPr>
                <w:szCs w:val="24"/>
              </w:rPr>
            </w:pPr>
            <w:r>
              <w:rPr>
                <w:szCs w:val="24"/>
              </w:rPr>
              <w:t xml:space="preserve">Are periodic payments offered only for potential payouts which exceed $100,000?  </w:t>
            </w:r>
            <w:r>
              <w:rPr>
                <w:b/>
                <w:bCs/>
                <w:szCs w:val="24"/>
              </w:rPr>
              <w:t>Regulation 5.115(5)</w:t>
            </w:r>
          </w:p>
          <w:p w14:paraId="5F9A7D0D" w14:textId="77777777" w:rsidR="00E21FDB" w:rsidRPr="00B940D2" w:rsidRDefault="00E21FDB" w:rsidP="00E21FDB">
            <w:pPr>
              <w:ind w:left="360"/>
              <w:rPr>
                <w:sz w:val="16"/>
                <w:szCs w:val="24"/>
              </w:rPr>
            </w:pPr>
          </w:p>
        </w:tc>
        <w:tc>
          <w:tcPr>
            <w:tcW w:w="540" w:type="dxa"/>
            <w:tcBorders>
              <w:top w:val="single" w:sz="6" w:space="0" w:color="auto"/>
              <w:left w:val="single" w:sz="6" w:space="0" w:color="808080"/>
              <w:bottom w:val="single" w:sz="6" w:space="0" w:color="auto"/>
            </w:tcBorders>
          </w:tcPr>
          <w:p w14:paraId="44BC533C" w14:textId="77777777" w:rsidR="00B14F93" w:rsidRDefault="00B14F93">
            <w:pPr>
              <w:rPr>
                <w:b/>
                <w:bCs/>
                <w:szCs w:val="24"/>
              </w:rPr>
            </w:pPr>
          </w:p>
        </w:tc>
        <w:tc>
          <w:tcPr>
            <w:tcW w:w="540" w:type="dxa"/>
            <w:tcBorders>
              <w:top w:val="single" w:sz="6" w:space="0" w:color="auto"/>
              <w:left w:val="single" w:sz="6" w:space="0" w:color="808080"/>
              <w:bottom w:val="single" w:sz="6" w:space="0" w:color="auto"/>
              <w:right w:val="single" w:sz="6" w:space="0" w:color="auto"/>
            </w:tcBorders>
          </w:tcPr>
          <w:p w14:paraId="07D1F3C6" w14:textId="77777777" w:rsidR="00B14F93" w:rsidRDefault="00B14F93">
            <w:pPr>
              <w:rPr>
                <w:b/>
                <w:bCs/>
                <w:szCs w:val="24"/>
              </w:rPr>
            </w:pPr>
          </w:p>
        </w:tc>
        <w:tc>
          <w:tcPr>
            <w:tcW w:w="720" w:type="dxa"/>
            <w:tcBorders>
              <w:top w:val="single" w:sz="6" w:space="0" w:color="auto"/>
              <w:left w:val="single" w:sz="6" w:space="0" w:color="808080"/>
              <w:bottom w:val="single" w:sz="6" w:space="0" w:color="auto"/>
              <w:right w:val="single" w:sz="6" w:space="0" w:color="auto"/>
            </w:tcBorders>
          </w:tcPr>
          <w:p w14:paraId="1C81B7A4" w14:textId="77777777" w:rsidR="00B14F93" w:rsidRDefault="00B14F93">
            <w:pPr>
              <w:rPr>
                <w:b/>
                <w:bCs/>
                <w:szCs w:val="24"/>
              </w:rPr>
            </w:pPr>
          </w:p>
        </w:tc>
        <w:tc>
          <w:tcPr>
            <w:tcW w:w="5580" w:type="dxa"/>
            <w:tcBorders>
              <w:top w:val="single" w:sz="6" w:space="0" w:color="auto"/>
              <w:left w:val="single" w:sz="6" w:space="0" w:color="808080"/>
              <w:bottom w:val="single" w:sz="6" w:space="0" w:color="auto"/>
              <w:right w:val="single" w:sz="6" w:space="0" w:color="auto"/>
            </w:tcBorders>
          </w:tcPr>
          <w:p w14:paraId="376ED7B6" w14:textId="77777777" w:rsidR="00B14F93" w:rsidRDefault="00B14F93">
            <w:pPr>
              <w:rPr>
                <w:b/>
                <w:bCs/>
                <w:szCs w:val="24"/>
              </w:rPr>
            </w:pPr>
          </w:p>
        </w:tc>
      </w:tr>
      <w:tr w:rsidR="00B14F93" w14:paraId="682C0AE0" w14:textId="77777777" w:rsidTr="005F627F">
        <w:trPr>
          <w:cantSplit/>
        </w:trPr>
        <w:tc>
          <w:tcPr>
            <w:tcW w:w="3510" w:type="dxa"/>
            <w:tcBorders>
              <w:top w:val="single" w:sz="6" w:space="0" w:color="auto"/>
              <w:bottom w:val="single" w:sz="6" w:space="0" w:color="auto"/>
              <w:right w:val="single" w:sz="6" w:space="0" w:color="808080"/>
            </w:tcBorders>
          </w:tcPr>
          <w:p w14:paraId="2CFECA45" w14:textId="77777777" w:rsidR="00E21FDB" w:rsidRDefault="00B14F93" w:rsidP="00C40778">
            <w:pPr>
              <w:numPr>
                <w:ilvl w:val="0"/>
                <w:numId w:val="24"/>
              </w:numPr>
              <w:rPr>
                <w:szCs w:val="24"/>
              </w:rPr>
            </w:pPr>
            <w:r>
              <w:rPr>
                <w:szCs w:val="24"/>
              </w:rPr>
              <w:lastRenderedPageBreak/>
              <w:t xml:space="preserve">Are signs displayed on gaming devices or in each gaming/tournament/promotional area, as appropriate, indicating the amount or terms of the periodic payments?  </w:t>
            </w:r>
            <w:r>
              <w:rPr>
                <w:b/>
                <w:bCs/>
                <w:szCs w:val="24"/>
              </w:rPr>
              <w:t>Regulation 5.115(7)</w:t>
            </w:r>
          </w:p>
          <w:p w14:paraId="45A28079" w14:textId="77777777" w:rsidR="003B658B" w:rsidRPr="00B940D2" w:rsidRDefault="003B658B" w:rsidP="003B658B">
            <w:pPr>
              <w:ind w:left="360"/>
              <w:rPr>
                <w:sz w:val="16"/>
                <w:szCs w:val="24"/>
              </w:rPr>
            </w:pPr>
          </w:p>
        </w:tc>
        <w:tc>
          <w:tcPr>
            <w:tcW w:w="540" w:type="dxa"/>
            <w:tcBorders>
              <w:top w:val="single" w:sz="6" w:space="0" w:color="auto"/>
              <w:left w:val="single" w:sz="6" w:space="0" w:color="808080"/>
              <w:bottom w:val="single" w:sz="6" w:space="0" w:color="auto"/>
            </w:tcBorders>
          </w:tcPr>
          <w:p w14:paraId="06277FC5" w14:textId="77777777" w:rsidR="00B14F93" w:rsidRDefault="00B14F93">
            <w:pPr>
              <w:rPr>
                <w:szCs w:val="24"/>
              </w:rPr>
            </w:pPr>
          </w:p>
        </w:tc>
        <w:tc>
          <w:tcPr>
            <w:tcW w:w="540" w:type="dxa"/>
            <w:tcBorders>
              <w:top w:val="single" w:sz="6" w:space="0" w:color="auto"/>
              <w:left w:val="single" w:sz="6" w:space="0" w:color="808080"/>
              <w:bottom w:val="single" w:sz="6" w:space="0" w:color="auto"/>
              <w:right w:val="single" w:sz="6" w:space="0" w:color="auto"/>
            </w:tcBorders>
          </w:tcPr>
          <w:p w14:paraId="345D6BEE" w14:textId="77777777" w:rsidR="00B14F93" w:rsidRDefault="00B14F93">
            <w:pPr>
              <w:rPr>
                <w:szCs w:val="24"/>
              </w:rPr>
            </w:pPr>
          </w:p>
        </w:tc>
        <w:tc>
          <w:tcPr>
            <w:tcW w:w="720" w:type="dxa"/>
            <w:tcBorders>
              <w:top w:val="single" w:sz="6" w:space="0" w:color="auto"/>
              <w:left w:val="single" w:sz="6" w:space="0" w:color="808080"/>
              <w:bottom w:val="single" w:sz="6" w:space="0" w:color="auto"/>
              <w:right w:val="single" w:sz="6" w:space="0" w:color="auto"/>
            </w:tcBorders>
          </w:tcPr>
          <w:p w14:paraId="7F02483F" w14:textId="77777777" w:rsidR="00B14F93" w:rsidRDefault="00B14F93">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159AA156" w14:textId="77777777" w:rsidR="00B14F93" w:rsidRDefault="00B14F93">
            <w:pPr>
              <w:rPr>
                <w:szCs w:val="24"/>
              </w:rPr>
            </w:pPr>
          </w:p>
        </w:tc>
      </w:tr>
      <w:tr w:rsidR="00B14F93" w14:paraId="410D95D0" w14:textId="77777777" w:rsidTr="005F627F">
        <w:trPr>
          <w:cantSplit/>
        </w:trPr>
        <w:tc>
          <w:tcPr>
            <w:tcW w:w="3510" w:type="dxa"/>
            <w:tcBorders>
              <w:top w:val="single" w:sz="6" w:space="0" w:color="auto"/>
              <w:bottom w:val="single" w:sz="6" w:space="0" w:color="auto"/>
              <w:right w:val="single" w:sz="6" w:space="0" w:color="808080"/>
            </w:tcBorders>
          </w:tcPr>
          <w:p w14:paraId="7CAA1AC6" w14:textId="77777777" w:rsidR="00B14F93" w:rsidRDefault="00B14F93" w:rsidP="00C40778">
            <w:pPr>
              <w:numPr>
                <w:ilvl w:val="0"/>
                <w:numId w:val="24"/>
              </w:numPr>
              <w:rPr>
                <w:szCs w:val="24"/>
              </w:rPr>
            </w:pPr>
            <w:r>
              <w:rPr>
                <w:szCs w:val="24"/>
              </w:rPr>
              <w:t>Regarding any game, etc. where winnings are to be made via periodic payments, does all associated radio, television</w:t>
            </w:r>
            <w:r w:rsidR="004621D4">
              <w:rPr>
                <w:szCs w:val="24"/>
              </w:rPr>
              <w:t>, other electronic media</w:t>
            </w:r>
            <w:r>
              <w:rPr>
                <w:szCs w:val="24"/>
              </w:rPr>
              <w:t xml:space="preserve"> or print advertising indicate periodic payments are to be made?  </w:t>
            </w:r>
            <w:r>
              <w:rPr>
                <w:b/>
                <w:bCs/>
                <w:szCs w:val="24"/>
              </w:rPr>
              <w:t>Regulation 5.115(7)</w:t>
            </w:r>
          </w:p>
          <w:p w14:paraId="24D2113F" w14:textId="77777777" w:rsidR="00B14F93" w:rsidRPr="00B940D2" w:rsidRDefault="00B14F93">
            <w:pPr>
              <w:pStyle w:val="Header"/>
              <w:tabs>
                <w:tab w:val="clear" w:pos="4320"/>
                <w:tab w:val="clear" w:pos="8640"/>
              </w:tabs>
              <w:rPr>
                <w:sz w:val="16"/>
                <w:szCs w:val="24"/>
              </w:rPr>
            </w:pPr>
          </w:p>
        </w:tc>
        <w:tc>
          <w:tcPr>
            <w:tcW w:w="540" w:type="dxa"/>
            <w:tcBorders>
              <w:top w:val="single" w:sz="6" w:space="0" w:color="auto"/>
              <w:left w:val="single" w:sz="6" w:space="0" w:color="808080"/>
              <w:bottom w:val="single" w:sz="6" w:space="0" w:color="auto"/>
            </w:tcBorders>
          </w:tcPr>
          <w:p w14:paraId="29EC6658" w14:textId="77777777" w:rsidR="00B14F93" w:rsidRDefault="00B14F93">
            <w:pPr>
              <w:rPr>
                <w:szCs w:val="24"/>
              </w:rPr>
            </w:pPr>
          </w:p>
        </w:tc>
        <w:tc>
          <w:tcPr>
            <w:tcW w:w="540" w:type="dxa"/>
            <w:tcBorders>
              <w:top w:val="single" w:sz="6" w:space="0" w:color="auto"/>
              <w:left w:val="single" w:sz="6" w:space="0" w:color="808080"/>
              <w:bottom w:val="single" w:sz="6" w:space="0" w:color="auto"/>
              <w:right w:val="single" w:sz="6" w:space="0" w:color="auto"/>
            </w:tcBorders>
          </w:tcPr>
          <w:p w14:paraId="6D1F0A3E" w14:textId="77777777" w:rsidR="00B14F93" w:rsidRDefault="00B14F93">
            <w:pPr>
              <w:rPr>
                <w:szCs w:val="24"/>
              </w:rPr>
            </w:pPr>
          </w:p>
        </w:tc>
        <w:tc>
          <w:tcPr>
            <w:tcW w:w="720" w:type="dxa"/>
            <w:tcBorders>
              <w:top w:val="single" w:sz="6" w:space="0" w:color="auto"/>
              <w:left w:val="single" w:sz="6" w:space="0" w:color="808080"/>
              <w:bottom w:val="single" w:sz="6" w:space="0" w:color="auto"/>
              <w:right w:val="single" w:sz="6" w:space="0" w:color="auto"/>
            </w:tcBorders>
          </w:tcPr>
          <w:p w14:paraId="5AD8E947" w14:textId="77777777" w:rsidR="00B14F93" w:rsidRDefault="00B14F93">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4E7A3344" w14:textId="77777777" w:rsidR="00B14F93" w:rsidRDefault="00B14F93">
            <w:pPr>
              <w:rPr>
                <w:szCs w:val="24"/>
              </w:rPr>
            </w:pPr>
          </w:p>
        </w:tc>
      </w:tr>
      <w:tr w:rsidR="00A33DAC" w14:paraId="0A94691E" w14:textId="77777777" w:rsidTr="005F627F">
        <w:trPr>
          <w:cantSplit/>
        </w:trPr>
        <w:tc>
          <w:tcPr>
            <w:tcW w:w="3510" w:type="dxa"/>
            <w:tcBorders>
              <w:top w:val="single" w:sz="6" w:space="0" w:color="auto"/>
              <w:bottom w:val="single" w:sz="6" w:space="0" w:color="auto"/>
              <w:right w:val="single" w:sz="6" w:space="0" w:color="808080"/>
            </w:tcBorders>
          </w:tcPr>
          <w:p w14:paraId="2562BF52" w14:textId="77777777" w:rsidR="00A33DAC" w:rsidRPr="0043554C" w:rsidRDefault="00A33DAC" w:rsidP="00C40778">
            <w:pPr>
              <w:numPr>
                <w:ilvl w:val="0"/>
                <w:numId w:val="24"/>
              </w:numPr>
              <w:rPr>
                <w:rFonts w:cs="Arial"/>
              </w:rPr>
            </w:pPr>
            <w:r w:rsidRPr="0043554C">
              <w:rPr>
                <w:rFonts w:cs="Arial"/>
              </w:rPr>
              <w:t>For patrons that were offered a qualified prize option</w:t>
            </w:r>
            <w:r w:rsidR="0043554C">
              <w:rPr>
                <w:rFonts w:cs="Arial"/>
              </w:rPr>
              <w:t>,</w:t>
            </w:r>
            <w:r w:rsidRPr="0043554C">
              <w:rPr>
                <w:rFonts w:cs="Arial"/>
              </w:rPr>
              <w:t xml:space="preserve"> was the option provided in writing to the patron within five days after the conclusion of the validation period? </w:t>
            </w:r>
          </w:p>
          <w:p w14:paraId="585274A5" w14:textId="77777777" w:rsidR="00A33DAC" w:rsidRPr="00B940D2" w:rsidRDefault="00A33DAC" w:rsidP="00A33DAC">
            <w:pPr>
              <w:adjustRightInd w:val="0"/>
              <w:jc w:val="both"/>
              <w:rPr>
                <w:rFonts w:cs="Arial"/>
                <w:sz w:val="12"/>
              </w:rPr>
            </w:pPr>
          </w:p>
          <w:p w14:paraId="6E51BF32" w14:textId="77777777" w:rsidR="00A33DAC" w:rsidRPr="0043554C" w:rsidRDefault="00A33DAC" w:rsidP="00A33DAC">
            <w:pPr>
              <w:adjustRightInd w:val="0"/>
              <w:ind w:left="522" w:hanging="180"/>
              <w:jc w:val="both"/>
              <w:rPr>
                <w:rFonts w:cs="Arial"/>
              </w:rPr>
            </w:pPr>
            <w:r w:rsidRPr="0043554C">
              <w:rPr>
                <w:rFonts w:cs="Arial"/>
              </w:rPr>
              <w:t>Did the offer explain:</w:t>
            </w:r>
          </w:p>
          <w:p w14:paraId="5120D886" w14:textId="77777777" w:rsidR="00A33DAC" w:rsidRPr="00B940D2" w:rsidRDefault="00A33DAC" w:rsidP="00A33DAC">
            <w:pPr>
              <w:adjustRightInd w:val="0"/>
              <w:ind w:left="522" w:hanging="180"/>
              <w:jc w:val="both"/>
              <w:rPr>
                <w:rFonts w:cs="Arial"/>
                <w:sz w:val="12"/>
              </w:rPr>
            </w:pPr>
          </w:p>
          <w:p w14:paraId="741F7427" w14:textId="77777777" w:rsidR="00A33DAC" w:rsidRPr="0043554C" w:rsidRDefault="00A33DAC" w:rsidP="00A33DAC">
            <w:pPr>
              <w:adjustRightInd w:val="0"/>
              <w:ind w:left="522" w:hanging="180"/>
              <w:jc w:val="both"/>
              <w:rPr>
                <w:rFonts w:cs="Arial"/>
              </w:rPr>
            </w:pPr>
            <w:r w:rsidRPr="0043554C">
              <w:rPr>
                <w:rFonts w:cs="Arial"/>
              </w:rPr>
              <w:t>a. The method used to compute the single cash payment?</w:t>
            </w:r>
          </w:p>
          <w:p w14:paraId="75B7F673" w14:textId="77777777" w:rsidR="00A33DAC" w:rsidRPr="00B940D2" w:rsidRDefault="00A33DAC" w:rsidP="00A33DAC">
            <w:pPr>
              <w:adjustRightInd w:val="0"/>
              <w:ind w:left="522" w:hanging="180"/>
              <w:jc w:val="both"/>
              <w:rPr>
                <w:rFonts w:cs="Arial"/>
                <w:sz w:val="14"/>
              </w:rPr>
            </w:pPr>
          </w:p>
          <w:p w14:paraId="2D768467" w14:textId="77777777" w:rsidR="00A33DAC" w:rsidRPr="0043554C" w:rsidRDefault="00A33DAC" w:rsidP="00A33DAC">
            <w:pPr>
              <w:adjustRightInd w:val="0"/>
              <w:ind w:left="522" w:hanging="180"/>
              <w:jc w:val="both"/>
              <w:rPr>
                <w:rFonts w:cs="Arial"/>
              </w:rPr>
            </w:pPr>
            <w:r w:rsidRPr="0043554C">
              <w:rPr>
                <w:rFonts w:cs="Arial"/>
              </w:rPr>
              <w:t xml:space="preserve">b. The discount rate as of the date of calculation? </w:t>
            </w:r>
          </w:p>
          <w:p w14:paraId="36C2292D" w14:textId="77777777" w:rsidR="00A33DAC" w:rsidRPr="00B940D2" w:rsidRDefault="00A33DAC" w:rsidP="00A33DAC">
            <w:pPr>
              <w:adjustRightInd w:val="0"/>
              <w:ind w:left="522" w:hanging="180"/>
              <w:jc w:val="both"/>
              <w:rPr>
                <w:rFonts w:cs="Arial"/>
                <w:sz w:val="14"/>
              </w:rPr>
            </w:pPr>
          </w:p>
          <w:p w14:paraId="3EB67878" w14:textId="722C3474" w:rsidR="005C7B8A" w:rsidRPr="0043554C" w:rsidRDefault="00A33DAC" w:rsidP="00A33DAC">
            <w:pPr>
              <w:adjustRightInd w:val="0"/>
              <w:ind w:left="522" w:hanging="180"/>
              <w:jc w:val="both"/>
              <w:rPr>
                <w:rFonts w:cs="Arial"/>
              </w:rPr>
            </w:pPr>
            <w:r w:rsidRPr="0043554C">
              <w:rPr>
                <w:rFonts w:cs="Arial"/>
              </w:rPr>
              <w:t>c. State that the patron is under no obligation to accept the offer of a single cash payment and may nevertheless elect to receive periodic payments for the qualified prize?</w:t>
            </w:r>
            <w:r w:rsidR="00B940D2">
              <w:rPr>
                <w:rFonts w:cs="Arial"/>
              </w:rPr>
              <w:t xml:space="preserve">  </w:t>
            </w:r>
          </w:p>
          <w:p w14:paraId="481784FF" w14:textId="77777777" w:rsidR="00A33DAC" w:rsidRPr="0043554C" w:rsidRDefault="00A33DAC" w:rsidP="001F1E47">
            <w:pPr>
              <w:adjustRightInd w:val="0"/>
              <w:ind w:left="522" w:hanging="119"/>
              <w:jc w:val="both"/>
              <w:rPr>
                <w:rFonts w:cs="Arial"/>
                <w:b/>
              </w:rPr>
            </w:pPr>
            <w:r w:rsidRPr="0043554C">
              <w:rPr>
                <w:b/>
                <w:bCs/>
                <w:szCs w:val="24"/>
              </w:rPr>
              <w:t>Regulation 5.115(8)</w:t>
            </w:r>
          </w:p>
          <w:p w14:paraId="4956078C" w14:textId="77777777" w:rsidR="00A33DAC" w:rsidRDefault="00A33DAC" w:rsidP="00A33DAC">
            <w:pPr>
              <w:pStyle w:val="List"/>
              <w:ind w:left="0" w:firstLine="0"/>
              <w:rPr>
                <w:szCs w:val="24"/>
              </w:rPr>
            </w:pPr>
          </w:p>
        </w:tc>
        <w:tc>
          <w:tcPr>
            <w:tcW w:w="540" w:type="dxa"/>
            <w:tcBorders>
              <w:top w:val="single" w:sz="6" w:space="0" w:color="auto"/>
              <w:left w:val="single" w:sz="6" w:space="0" w:color="808080"/>
              <w:bottom w:val="single" w:sz="6" w:space="0" w:color="auto"/>
            </w:tcBorders>
          </w:tcPr>
          <w:p w14:paraId="046C68B2" w14:textId="77777777" w:rsidR="00A33DAC" w:rsidRDefault="00A33DAC">
            <w:pPr>
              <w:rPr>
                <w:szCs w:val="24"/>
              </w:rPr>
            </w:pPr>
          </w:p>
        </w:tc>
        <w:tc>
          <w:tcPr>
            <w:tcW w:w="540" w:type="dxa"/>
            <w:tcBorders>
              <w:top w:val="single" w:sz="6" w:space="0" w:color="auto"/>
              <w:left w:val="single" w:sz="6" w:space="0" w:color="808080"/>
              <w:bottom w:val="single" w:sz="6" w:space="0" w:color="auto"/>
              <w:right w:val="single" w:sz="6" w:space="0" w:color="auto"/>
            </w:tcBorders>
          </w:tcPr>
          <w:p w14:paraId="4DF9182E" w14:textId="77777777" w:rsidR="00A33DAC" w:rsidRDefault="00A33DAC">
            <w:pPr>
              <w:rPr>
                <w:szCs w:val="24"/>
              </w:rPr>
            </w:pPr>
          </w:p>
        </w:tc>
        <w:tc>
          <w:tcPr>
            <w:tcW w:w="720" w:type="dxa"/>
            <w:tcBorders>
              <w:top w:val="single" w:sz="6" w:space="0" w:color="auto"/>
              <w:left w:val="single" w:sz="6" w:space="0" w:color="808080"/>
              <w:bottom w:val="single" w:sz="6" w:space="0" w:color="auto"/>
              <w:right w:val="single" w:sz="6" w:space="0" w:color="auto"/>
            </w:tcBorders>
          </w:tcPr>
          <w:p w14:paraId="68217A4B" w14:textId="77777777" w:rsidR="00A33DAC" w:rsidRDefault="00A33DAC">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675D8A6D" w14:textId="77777777" w:rsidR="00A33DAC" w:rsidRDefault="00A33DAC">
            <w:pPr>
              <w:rPr>
                <w:szCs w:val="24"/>
              </w:rPr>
            </w:pPr>
          </w:p>
        </w:tc>
      </w:tr>
      <w:tr w:rsidR="00A33DAC" w14:paraId="5336B6AA" w14:textId="77777777" w:rsidTr="005F627F">
        <w:trPr>
          <w:cantSplit/>
        </w:trPr>
        <w:tc>
          <w:tcPr>
            <w:tcW w:w="3510" w:type="dxa"/>
            <w:tcBorders>
              <w:top w:val="single" w:sz="6" w:space="0" w:color="auto"/>
              <w:bottom w:val="single" w:sz="6" w:space="0" w:color="auto"/>
              <w:right w:val="single" w:sz="6" w:space="0" w:color="808080"/>
            </w:tcBorders>
          </w:tcPr>
          <w:p w14:paraId="7A915E7D" w14:textId="77777777" w:rsidR="00A33DAC" w:rsidRPr="0043554C" w:rsidRDefault="00A33DAC" w:rsidP="00C40778">
            <w:pPr>
              <w:numPr>
                <w:ilvl w:val="0"/>
                <w:numId w:val="24"/>
              </w:numPr>
              <w:rPr>
                <w:rFonts w:cs="Arial"/>
              </w:rPr>
            </w:pPr>
            <w:r w:rsidRPr="0043554C">
              <w:rPr>
                <w:rFonts w:cs="Arial"/>
              </w:rPr>
              <w:t xml:space="preserve">Does </w:t>
            </w:r>
            <w:r w:rsidR="00A2183E" w:rsidRPr="0043554C">
              <w:rPr>
                <w:rFonts w:cs="Arial"/>
              </w:rPr>
              <w:t xml:space="preserve">the licensee maintain the amounts, as applicable, related to each gaming or promotional activity that uses periodic payments in calculating its minimum bankroll requirement for the purpose of complying with Regulation 6.150?  </w:t>
            </w:r>
            <w:r w:rsidR="00A2183E" w:rsidRPr="0043554C">
              <w:rPr>
                <w:rFonts w:cs="Arial"/>
                <w:b/>
              </w:rPr>
              <w:t>Regulation 5.115(9)</w:t>
            </w:r>
          </w:p>
          <w:p w14:paraId="35E2E343" w14:textId="77777777" w:rsidR="00A2183E" w:rsidRDefault="00A2183E" w:rsidP="00A2183E">
            <w:pPr>
              <w:adjustRightInd w:val="0"/>
              <w:jc w:val="both"/>
              <w:rPr>
                <w:rFonts w:cs="Arial"/>
              </w:rPr>
            </w:pPr>
          </w:p>
        </w:tc>
        <w:tc>
          <w:tcPr>
            <w:tcW w:w="540" w:type="dxa"/>
            <w:tcBorders>
              <w:top w:val="single" w:sz="6" w:space="0" w:color="auto"/>
              <w:left w:val="single" w:sz="6" w:space="0" w:color="808080"/>
              <w:bottom w:val="single" w:sz="6" w:space="0" w:color="auto"/>
            </w:tcBorders>
          </w:tcPr>
          <w:p w14:paraId="5C3552EF" w14:textId="77777777" w:rsidR="00A33DAC" w:rsidRDefault="00A33DAC">
            <w:pPr>
              <w:rPr>
                <w:szCs w:val="24"/>
              </w:rPr>
            </w:pPr>
          </w:p>
        </w:tc>
        <w:tc>
          <w:tcPr>
            <w:tcW w:w="540" w:type="dxa"/>
            <w:tcBorders>
              <w:top w:val="single" w:sz="6" w:space="0" w:color="auto"/>
              <w:left w:val="single" w:sz="6" w:space="0" w:color="808080"/>
              <w:bottom w:val="single" w:sz="6" w:space="0" w:color="auto"/>
              <w:right w:val="single" w:sz="6" w:space="0" w:color="auto"/>
            </w:tcBorders>
          </w:tcPr>
          <w:p w14:paraId="04BB939D" w14:textId="77777777" w:rsidR="00A33DAC" w:rsidRDefault="00A33DAC">
            <w:pPr>
              <w:rPr>
                <w:szCs w:val="24"/>
              </w:rPr>
            </w:pPr>
          </w:p>
        </w:tc>
        <w:tc>
          <w:tcPr>
            <w:tcW w:w="720" w:type="dxa"/>
            <w:tcBorders>
              <w:top w:val="single" w:sz="6" w:space="0" w:color="auto"/>
              <w:left w:val="single" w:sz="6" w:space="0" w:color="808080"/>
              <w:bottom w:val="single" w:sz="6" w:space="0" w:color="auto"/>
              <w:right w:val="single" w:sz="6" w:space="0" w:color="auto"/>
            </w:tcBorders>
          </w:tcPr>
          <w:p w14:paraId="2B1A9A05" w14:textId="77777777" w:rsidR="00A33DAC" w:rsidRDefault="00A33DAC">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36937D32" w14:textId="77777777" w:rsidR="00A33DAC" w:rsidRDefault="00A33DAC">
            <w:pPr>
              <w:rPr>
                <w:szCs w:val="24"/>
              </w:rPr>
            </w:pPr>
          </w:p>
        </w:tc>
      </w:tr>
      <w:tr w:rsidR="00A2183E" w14:paraId="3DD6B0B6" w14:textId="77777777" w:rsidTr="005F627F">
        <w:trPr>
          <w:cantSplit/>
        </w:trPr>
        <w:tc>
          <w:tcPr>
            <w:tcW w:w="3510" w:type="dxa"/>
            <w:tcBorders>
              <w:top w:val="single" w:sz="6" w:space="0" w:color="auto"/>
              <w:bottom w:val="single" w:sz="6" w:space="0" w:color="auto"/>
              <w:right w:val="single" w:sz="6" w:space="0" w:color="808080"/>
            </w:tcBorders>
          </w:tcPr>
          <w:p w14:paraId="750A66E1" w14:textId="77777777" w:rsidR="0043554C" w:rsidRDefault="00A2183E" w:rsidP="00C40778">
            <w:pPr>
              <w:numPr>
                <w:ilvl w:val="0"/>
                <w:numId w:val="24"/>
              </w:numPr>
              <w:rPr>
                <w:rFonts w:cs="Arial"/>
              </w:rPr>
            </w:pPr>
            <w:r w:rsidRPr="0043554C">
              <w:rPr>
                <w:rFonts w:cs="Arial"/>
              </w:rPr>
              <w:lastRenderedPageBreak/>
              <w:t>At least annually, does the licensee verify that the independent financial institution and brokerage firm being used to guarantee or remit periodic payments to patrons or to hold approved funding sources rela</w:t>
            </w:r>
            <w:r w:rsidR="008859DC" w:rsidRPr="0043554C">
              <w:rPr>
                <w:rFonts w:cs="Arial"/>
              </w:rPr>
              <w:t>ted th</w:t>
            </w:r>
            <w:r w:rsidRPr="0043554C">
              <w:rPr>
                <w:rFonts w:cs="Arial"/>
              </w:rPr>
              <w:t>ereto continues to meet the applicable qualifications required by Regulation 5.115(2)?</w:t>
            </w:r>
            <w:r w:rsidR="00B562D4" w:rsidRPr="0043554C">
              <w:rPr>
                <w:rFonts w:cs="Arial"/>
              </w:rPr>
              <w:t xml:space="preserve">  </w:t>
            </w:r>
          </w:p>
          <w:p w14:paraId="2B19BEC0" w14:textId="77777777" w:rsidR="00A2183E" w:rsidRPr="0043554C" w:rsidRDefault="00B562D4" w:rsidP="0043554C">
            <w:pPr>
              <w:adjustRightInd w:val="0"/>
              <w:ind w:left="-18" w:firstLine="360"/>
              <w:rPr>
                <w:rFonts w:cs="Arial"/>
                <w:b/>
              </w:rPr>
            </w:pPr>
            <w:r w:rsidRPr="0043554C">
              <w:rPr>
                <w:rFonts w:cs="Arial"/>
                <w:b/>
              </w:rPr>
              <w:t>Regulation 5.115(11)</w:t>
            </w:r>
          </w:p>
          <w:p w14:paraId="3D9E0E77" w14:textId="77777777" w:rsidR="008859DC" w:rsidRDefault="008859DC" w:rsidP="001B024B">
            <w:pPr>
              <w:adjustRightInd w:val="0"/>
              <w:jc w:val="both"/>
              <w:rPr>
                <w:rFonts w:cs="Arial"/>
              </w:rPr>
            </w:pPr>
          </w:p>
        </w:tc>
        <w:tc>
          <w:tcPr>
            <w:tcW w:w="540" w:type="dxa"/>
            <w:tcBorders>
              <w:top w:val="single" w:sz="6" w:space="0" w:color="auto"/>
              <w:left w:val="single" w:sz="6" w:space="0" w:color="808080"/>
              <w:bottom w:val="single" w:sz="6" w:space="0" w:color="auto"/>
            </w:tcBorders>
          </w:tcPr>
          <w:p w14:paraId="739DB7BB" w14:textId="77777777" w:rsidR="00A2183E" w:rsidRDefault="00A2183E">
            <w:pPr>
              <w:rPr>
                <w:szCs w:val="24"/>
              </w:rPr>
            </w:pPr>
          </w:p>
        </w:tc>
        <w:tc>
          <w:tcPr>
            <w:tcW w:w="540" w:type="dxa"/>
            <w:tcBorders>
              <w:top w:val="single" w:sz="6" w:space="0" w:color="auto"/>
              <w:left w:val="single" w:sz="6" w:space="0" w:color="808080"/>
              <w:bottom w:val="single" w:sz="6" w:space="0" w:color="auto"/>
              <w:right w:val="single" w:sz="6" w:space="0" w:color="auto"/>
            </w:tcBorders>
          </w:tcPr>
          <w:p w14:paraId="049E6C3C" w14:textId="77777777" w:rsidR="00A2183E" w:rsidRDefault="00A2183E">
            <w:pPr>
              <w:rPr>
                <w:szCs w:val="24"/>
              </w:rPr>
            </w:pPr>
          </w:p>
        </w:tc>
        <w:tc>
          <w:tcPr>
            <w:tcW w:w="720" w:type="dxa"/>
            <w:tcBorders>
              <w:top w:val="single" w:sz="6" w:space="0" w:color="auto"/>
              <w:left w:val="single" w:sz="6" w:space="0" w:color="808080"/>
              <w:bottom w:val="single" w:sz="6" w:space="0" w:color="auto"/>
              <w:right w:val="single" w:sz="6" w:space="0" w:color="auto"/>
            </w:tcBorders>
          </w:tcPr>
          <w:p w14:paraId="4CAAF178" w14:textId="77777777" w:rsidR="00A2183E" w:rsidRDefault="00A2183E">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54FE60DC" w14:textId="77777777" w:rsidR="00A2183E" w:rsidRDefault="00A2183E">
            <w:pPr>
              <w:rPr>
                <w:szCs w:val="24"/>
              </w:rPr>
            </w:pPr>
          </w:p>
        </w:tc>
      </w:tr>
      <w:tr w:rsidR="004E2B47" w14:paraId="589C4218" w14:textId="77777777" w:rsidTr="005F627F">
        <w:trPr>
          <w:cantSplit/>
        </w:trPr>
        <w:tc>
          <w:tcPr>
            <w:tcW w:w="3510" w:type="dxa"/>
            <w:tcBorders>
              <w:top w:val="single" w:sz="6" w:space="0" w:color="auto"/>
              <w:bottom w:val="single" w:sz="6" w:space="0" w:color="auto"/>
              <w:right w:val="single" w:sz="6" w:space="0" w:color="808080"/>
            </w:tcBorders>
          </w:tcPr>
          <w:p w14:paraId="70461952" w14:textId="07F4104F" w:rsidR="004E2B47" w:rsidRPr="0043554C" w:rsidRDefault="004E2B47" w:rsidP="00C40778">
            <w:pPr>
              <w:numPr>
                <w:ilvl w:val="0"/>
                <w:numId w:val="24"/>
              </w:numPr>
              <w:rPr>
                <w:rFonts w:cs="Arial"/>
              </w:rPr>
            </w:pPr>
            <w:r w:rsidRPr="0043554C">
              <w:rPr>
                <w:rFonts w:cs="Arial"/>
              </w:rPr>
              <w:t xml:space="preserve">In the event that the licensee determined that such entities no longer meet the defined requirements, did the licensee immediately notify the </w:t>
            </w:r>
            <w:r w:rsidR="00161103">
              <w:rPr>
                <w:rFonts w:cs="Arial"/>
              </w:rPr>
              <w:t>C</w:t>
            </w:r>
            <w:r w:rsidRPr="0043554C">
              <w:rPr>
                <w:rFonts w:cs="Arial"/>
              </w:rPr>
              <w:t>hair of the change in status and within 30 days provided a written plan to comply with these requirements?</w:t>
            </w:r>
          </w:p>
          <w:p w14:paraId="4C464B82" w14:textId="77777777" w:rsidR="004E2B47" w:rsidRPr="0043554C" w:rsidRDefault="004E2B47" w:rsidP="004E2B47">
            <w:pPr>
              <w:adjustRightInd w:val="0"/>
              <w:ind w:left="702" w:hanging="360"/>
              <w:rPr>
                <w:rFonts w:cs="Arial"/>
                <w:b/>
              </w:rPr>
            </w:pPr>
            <w:r w:rsidRPr="0043554C">
              <w:rPr>
                <w:b/>
                <w:bCs/>
                <w:szCs w:val="24"/>
              </w:rPr>
              <w:t>Regulation 5.115(11)</w:t>
            </w:r>
          </w:p>
          <w:p w14:paraId="3FCBA9A5" w14:textId="77777777" w:rsidR="004E2B47" w:rsidRPr="00980394" w:rsidRDefault="004E2B47" w:rsidP="004E2B47">
            <w:pPr>
              <w:adjustRightInd w:val="0"/>
              <w:rPr>
                <w:rFonts w:cs="Arial"/>
                <w:b/>
                <w:sz w:val="14"/>
                <w:u w:val="single"/>
              </w:rPr>
            </w:pPr>
          </w:p>
        </w:tc>
        <w:tc>
          <w:tcPr>
            <w:tcW w:w="540" w:type="dxa"/>
            <w:tcBorders>
              <w:top w:val="single" w:sz="6" w:space="0" w:color="auto"/>
              <w:left w:val="single" w:sz="6" w:space="0" w:color="808080"/>
              <w:bottom w:val="single" w:sz="6" w:space="0" w:color="auto"/>
            </w:tcBorders>
          </w:tcPr>
          <w:p w14:paraId="0337FC9B" w14:textId="77777777" w:rsidR="004E2B47" w:rsidRDefault="004E2B47">
            <w:pPr>
              <w:rPr>
                <w:szCs w:val="24"/>
              </w:rPr>
            </w:pPr>
          </w:p>
        </w:tc>
        <w:tc>
          <w:tcPr>
            <w:tcW w:w="540" w:type="dxa"/>
            <w:tcBorders>
              <w:top w:val="single" w:sz="6" w:space="0" w:color="auto"/>
              <w:left w:val="single" w:sz="6" w:space="0" w:color="808080"/>
              <w:bottom w:val="single" w:sz="6" w:space="0" w:color="auto"/>
              <w:right w:val="single" w:sz="6" w:space="0" w:color="auto"/>
            </w:tcBorders>
          </w:tcPr>
          <w:p w14:paraId="15E27BBC" w14:textId="77777777" w:rsidR="004E2B47" w:rsidRDefault="004E2B47">
            <w:pPr>
              <w:rPr>
                <w:szCs w:val="24"/>
              </w:rPr>
            </w:pPr>
          </w:p>
        </w:tc>
        <w:tc>
          <w:tcPr>
            <w:tcW w:w="720" w:type="dxa"/>
            <w:tcBorders>
              <w:top w:val="single" w:sz="6" w:space="0" w:color="auto"/>
              <w:left w:val="single" w:sz="6" w:space="0" w:color="808080"/>
              <w:bottom w:val="single" w:sz="6" w:space="0" w:color="auto"/>
              <w:right w:val="single" w:sz="6" w:space="0" w:color="auto"/>
            </w:tcBorders>
          </w:tcPr>
          <w:p w14:paraId="2CB1A255" w14:textId="77777777" w:rsidR="004E2B47" w:rsidRDefault="004E2B47">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35AD68DA" w14:textId="77777777" w:rsidR="004E2B47" w:rsidRDefault="004E2B47">
            <w:pPr>
              <w:rPr>
                <w:szCs w:val="24"/>
              </w:rPr>
            </w:pPr>
          </w:p>
        </w:tc>
      </w:tr>
      <w:tr w:rsidR="00B14F93" w14:paraId="6B3B1620" w14:textId="77777777" w:rsidTr="005F627F">
        <w:trPr>
          <w:cantSplit/>
        </w:trPr>
        <w:tc>
          <w:tcPr>
            <w:tcW w:w="3510" w:type="dxa"/>
            <w:tcBorders>
              <w:top w:val="single" w:sz="6" w:space="0" w:color="auto"/>
              <w:bottom w:val="single" w:sz="6" w:space="0" w:color="auto"/>
              <w:right w:val="single" w:sz="6" w:space="0" w:color="808080"/>
            </w:tcBorders>
          </w:tcPr>
          <w:p w14:paraId="7DA076D2" w14:textId="39C9656B" w:rsidR="00B14F93" w:rsidRDefault="00B14F93">
            <w:pPr>
              <w:rPr>
                <w:b/>
                <w:bCs/>
                <w:szCs w:val="24"/>
              </w:rPr>
            </w:pPr>
            <w:r>
              <w:rPr>
                <w:b/>
                <w:bCs/>
                <w:szCs w:val="24"/>
              </w:rPr>
              <w:t>Regulation 5.170 Programs to address problem gambling</w:t>
            </w:r>
          </w:p>
          <w:p w14:paraId="0FFB49E8" w14:textId="77777777" w:rsidR="00B14F93" w:rsidRPr="00980394" w:rsidRDefault="00B14F93">
            <w:pPr>
              <w:tabs>
                <w:tab w:val="left" w:pos="0"/>
              </w:tabs>
              <w:ind w:left="360" w:hanging="360"/>
              <w:rPr>
                <w:sz w:val="18"/>
                <w:szCs w:val="24"/>
              </w:rPr>
            </w:pPr>
          </w:p>
          <w:p w14:paraId="364F073F" w14:textId="774BD21C" w:rsidR="00B14F93" w:rsidRPr="002825E0" w:rsidRDefault="00B14F93" w:rsidP="00C40778">
            <w:pPr>
              <w:numPr>
                <w:ilvl w:val="0"/>
                <w:numId w:val="24"/>
              </w:numPr>
              <w:rPr>
                <w:i/>
                <w:iCs/>
              </w:rPr>
            </w:pPr>
            <w:r>
              <w:rPr>
                <w:szCs w:val="24"/>
              </w:rPr>
              <w:t xml:space="preserve">Has the licensee posted in conspicuous places in or near gaming areas, cage areas and cash dispensing machines located in gaming areas </w:t>
            </w:r>
            <w:r w:rsidR="002B4813">
              <w:rPr>
                <w:szCs w:val="24"/>
              </w:rPr>
              <w:t xml:space="preserve">written </w:t>
            </w:r>
            <w:r>
              <w:rPr>
                <w:szCs w:val="24"/>
              </w:rPr>
              <w:t xml:space="preserve">materials concerning the nature and symptoms of problem gambling and the toll-free telephone number of the National Council on Problem Gambling or a similar entity approved by the </w:t>
            </w:r>
            <w:r w:rsidR="00300A68">
              <w:rPr>
                <w:szCs w:val="24"/>
              </w:rPr>
              <w:t>C</w:t>
            </w:r>
            <w:r>
              <w:rPr>
                <w:szCs w:val="24"/>
              </w:rPr>
              <w:t xml:space="preserve">hair of the Board that provides information and referral services for problem gamblers?  </w:t>
            </w:r>
            <w:r>
              <w:rPr>
                <w:b/>
                <w:bCs/>
                <w:szCs w:val="24"/>
              </w:rPr>
              <w:t>Regulation 5.170(2)</w:t>
            </w:r>
          </w:p>
          <w:p w14:paraId="54D197C7" w14:textId="77777777" w:rsidR="002825E0" w:rsidRPr="002825E0" w:rsidRDefault="002825E0" w:rsidP="00980394">
            <w:pPr>
              <w:rPr>
                <w:b/>
                <w:iCs/>
                <w:u w:val="single"/>
              </w:rPr>
            </w:pPr>
          </w:p>
        </w:tc>
        <w:tc>
          <w:tcPr>
            <w:tcW w:w="540" w:type="dxa"/>
            <w:tcBorders>
              <w:top w:val="single" w:sz="6" w:space="0" w:color="auto"/>
              <w:left w:val="single" w:sz="6" w:space="0" w:color="808080"/>
              <w:bottom w:val="single" w:sz="6" w:space="0" w:color="auto"/>
            </w:tcBorders>
          </w:tcPr>
          <w:p w14:paraId="07B87EBE" w14:textId="77777777" w:rsidR="00B14F93" w:rsidRDefault="00B14F93">
            <w:pPr>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4BE30382" w14:textId="77777777" w:rsidR="00B14F93" w:rsidRDefault="00B14F93">
            <w:pPr>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5F0A6CD0" w14:textId="77777777" w:rsidR="00B14F93" w:rsidRDefault="00B14F93">
            <w:pPr>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2DFD588E" w14:textId="77777777" w:rsidR="00B14F93" w:rsidRDefault="00B14F93">
            <w:pPr>
              <w:tabs>
                <w:tab w:val="left" w:pos="0"/>
              </w:tabs>
              <w:ind w:left="360" w:hanging="360"/>
              <w:rPr>
                <w:szCs w:val="24"/>
              </w:rPr>
            </w:pPr>
          </w:p>
        </w:tc>
      </w:tr>
      <w:tr w:rsidR="00B14F93" w14:paraId="383CB38B" w14:textId="77777777" w:rsidTr="005F627F">
        <w:trPr>
          <w:cantSplit/>
        </w:trPr>
        <w:tc>
          <w:tcPr>
            <w:tcW w:w="3510" w:type="dxa"/>
            <w:tcBorders>
              <w:top w:val="single" w:sz="6" w:space="0" w:color="auto"/>
              <w:bottom w:val="single" w:sz="6" w:space="0" w:color="auto"/>
              <w:right w:val="single" w:sz="6" w:space="0" w:color="808080"/>
            </w:tcBorders>
          </w:tcPr>
          <w:p w14:paraId="54CCC1F5" w14:textId="2CFAFB6B" w:rsidR="00B14F93" w:rsidRPr="00E21FDB" w:rsidRDefault="00B14F93" w:rsidP="00C40778">
            <w:pPr>
              <w:numPr>
                <w:ilvl w:val="0"/>
                <w:numId w:val="24"/>
              </w:numPr>
              <w:rPr>
                <w:szCs w:val="24"/>
              </w:rPr>
            </w:pPr>
            <w:r>
              <w:rPr>
                <w:szCs w:val="24"/>
              </w:rPr>
              <w:t>Has a training program been implemented for all employees who</w:t>
            </w:r>
            <w:r w:rsidR="002B4813">
              <w:rPr>
                <w:szCs w:val="24"/>
              </w:rPr>
              <w:t xml:space="preserve"> directly</w:t>
            </w:r>
            <w:r>
              <w:rPr>
                <w:szCs w:val="24"/>
              </w:rPr>
              <w:t xml:space="preserve"> interact with patrons in gaming areas addressing problem gaming behavior?  </w:t>
            </w:r>
            <w:r>
              <w:rPr>
                <w:b/>
                <w:bCs/>
                <w:szCs w:val="24"/>
              </w:rPr>
              <w:t>Regulation 5.170(3)</w:t>
            </w:r>
          </w:p>
          <w:p w14:paraId="4E39C96A" w14:textId="77777777" w:rsidR="00E21FDB" w:rsidRPr="00980394" w:rsidRDefault="00E21FDB" w:rsidP="00980394">
            <w:pPr>
              <w:rPr>
                <w:sz w:val="12"/>
                <w:szCs w:val="24"/>
              </w:rPr>
            </w:pPr>
          </w:p>
        </w:tc>
        <w:tc>
          <w:tcPr>
            <w:tcW w:w="540" w:type="dxa"/>
            <w:tcBorders>
              <w:top w:val="single" w:sz="6" w:space="0" w:color="auto"/>
              <w:left w:val="single" w:sz="6" w:space="0" w:color="808080"/>
              <w:bottom w:val="single" w:sz="6" w:space="0" w:color="auto"/>
            </w:tcBorders>
          </w:tcPr>
          <w:p w14:paraId="19F0D98D" w14:textId="77777777" w:rsidR="00B14F93" w:rsidRDefault="00B14F93">
            <w:pPr>
              <w:rPr>
                <w:szCs w:val="24"/>
              </w:rPr>
            </w:pPr>
          </w:p>
        </w:tc>
        <w:tc>
          <w:tcPr>
            <w:tcW w:w="540" w:type="dxa"/>
            <w:tcBorders>
              <w:top w:val="single" w:sz="6" w:space="0" w:color="auto"/>
              <w:left w:val="single" w:sz="6" w:space="0" w:color="808080"/>
              <w:bottom w:val="single" w:sz="6" w:space="0" w:color="auto"/>
              <w:right w:val="single" w:sz="6" w:space="0" w:color="auto"/>
            </w:tcBorders>
          </w:tcPr>
          <w:p w14:paraId="47D6BB3B" w14:textId="77777777" w:rsidR="00B14F93" w:rsidRDefault="00B14F93">
            <w:pPr>
              <w:rPr>
                <w:szCs w:val="24"/>
              </w:rPr>
            </w:pPr>
          </w:p>
        </w:tc>
        <w:tc>
          <w:tcPr>
            <w:tcW w:w="720" w:type="dxa"/>
            <w:tcBorders>
              <w:top w:val="single" w:sz="6" w:space="0" w:color="auto"/>
              <w:left w:val="single" w:sz="6" w:space="0" w:color="808080"/>
              <w:bottom w:val="single" w:sz="6" w:space="0" w:color="auto"/>
              <w:right w:val="single" w:sz="6" w:space="0" w:color="auto"/>
            </w:tcBorders>
          </w:tcPr>
          <w:p w14:paraId="13D9AB71" w14:textId="77777777" w:rsidR="00B14F93" w:rsidRDefault="00B14F93">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2092BBD6" w14:textId="77777777" w:rsidR="00B14F93" w:rsidRDefault="00B14F93">
            <w:pPr>
              <w:rPr>
                <w:szCs w:val="24"/>
              </w:rPr>
            </w:pPr>
          </w:p>
        </w:tc>
      </w:tr>
      <w:tr w:rsidR="00B14F93" w14:paraId="14D7A6A6" w14:textId="77777777" w:rsidTr="005F627F">
        <w:trPr>
          <w:cantSplit/>
        </w:trPr>
        <w:tc>
          <w:tcPr>
            <w:tcW w:w="3510" w:type="dxa"/>
            <w:tcBorders>
              <w:top w:val="single" w:sz="6" w:space="0" w:color="auto"/>
              <w:bottom w:val="single" w:sz="6" w:space="0" w:color="auto"/>
              <w:right w:val="single" w:sz="6" w:space="0" w:color="808080"/>
            </w:tcBorders>
          </w:tcPr>
          <w:p w14:paraId="0BC0BB2F" w14:textId="77777777" w:rsidR="00B14F93" w:rsidRDefault="00B14F93" w:rsidP="00C40778">
            <w:pPr>
              <w:numPr>
                <w:ilvl w:val="0"/>
                <w:numId w:val="24"/>
              </w:numPr>
              <w:rPr>
                <w:b/>
                <w:bCs/>
                <w:szCs w:val="24"/>
              </w:rPr>
            </w:pPr>
            <w:r>
              <w:rPr>
                <w:szCs w:val="24"/>
              </w:rPr>
              <w:lastRenderedPageBreak/>
              <w:t xml:space="preserve">Have personnel been designated as responsible for maintaining the program and addressing the types and frequency of training and procedures?  </w:t>
            </w:r>
            <w:r>
              <w:rPr>
                <w:b/>
                <w:bCs/>
                <w:szCs w:val="24"/>
              </w:rPr>
              <w:t>Regulation 5.170(3)</w:t>
            </w:r>
          </w:p>
          <w:p w14:paraId="7BD9ABD3" w14:textId="77777777" w:rsidR="00B14F93" w:rsidRDefault="00B14F93">
            <w:pPr>
              <w:rPr>
                <w:szCs w:val="24"/>
              </w:rPr>
            </w:pPr>
          </w:p>
          <w:p w14:paraId="68A1AEDE" w14:textId="77777777" w:rsidR="00B14F93" w:rsidRDefault="00B14F93">
            <w:pPr>
              <w:ind w:left="342"/>
              <w:rPr>
                <w:b/>
                <w:bCs/>
                <w:szCs w:val="24"/>
              </w:rPr>
            </w:pPr>
            <w:r>
              <w:rPr>
                <w:b/>
                <w:bCs/>
                <w:szCs w:val="24"/>
              </w:rPr>
              <w:t>Indicate the title(s) of personnel involved.</w:t>
            </w:r>
          </w:p>
          <w:p w14:paraId="1DBE662C" w14:textId="77777777" w:rsidR="00E21FDB" w:rsidRDefault="00E21FDB">
            <w:pPr>
              <w:ind w:left="342"/>
              <w:rPr>
                <w:szCs w:val="24"/>
              </w:rPr>
            </w:pPr>
          </w:p>
        </w:tc>
        <w:tc>
          <w:tcPr>
            <w:tcW w:w="540" w:type="dxa"/>
            <w:tcBorders>
              <w:top w:val="single" w:sz="6" w:space="0" w:color="auto"/>
              <w:left w:val="single" w:sz="6" w:space="0" w:color="808080"/>
              <w:bottom w:val="single" w:sz="6" w:space="0" w:color="auto"/>
            </w:tcBorders>
          </w:tcPr>
          <w:p w14:paraId="2C627290" w14:textId="77777777" w:rsidR="00B14F93" w:rsidRDefault="00B14F93">
            <w:pPr>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57D1CA37" w14:textId="77777777" w:rsidR="00B14F93" w:rsidRDefault="00B14F93">
            <w:pPr>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264779E5" w14:textId="77777777" w:rsidR="00B14F93" w:rsidRDefault="00B14F93">
            <w:pPr>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1F1C1ED5" w14:textId="77777777" w:rsidR="00B14F93" w:rsidRDefault="00B14F93">
            <w:pPr>
              <w:tabs>
                <w:tab w:val="left" w:pos="0"/>
              </w:tabs>
              <w:ind w:left="360" w:hanging="360"/>
              <w:rPr>
                <w:szCs w:val="24"/>
              </w:rPr>
            </w:pPr>
          </w:p>
        </w:tc>
      </w:tr>
      <w:tr w:rsidR="00B14F93" w14:paraId="52079CE4" w14:textId="77777777" w:rsidTr="005F627F">
        <w:trPr>
          <w:cantSplit/>
        </w:trPr>
        <w:tc>
          <w:tcPr>
            <w:tcW w:w="3510" w:type="dxa"/>
            <w:tcBorders>
              <w:top w:val="single" w:sz="6" w:space="0" w:color="auto"/>
              <w:bottom w:val="single" w:sz="6" w:space="0" w:color="auto"/>
              <w:right w:val="single" w:sz="6" w:space="0" w:color="808080"/>
            </w:tcBorders>
          </w:tcPr>
          <w:p w14:paraId="3020FCE8" w14:textId="77777777" w:rsidR="00B14F93" w:rsidRPr="00E21FDB" w:rsidRDefault="00B14F93" w:rsidP="00C40778">
            <w:pPr>
              <w:numPr>
                <w:ilvl w:val="0"/>
                <w:numId w:val="24"/>
              </w:numPr>
              <w:rPr>
                <w:szCs w:val="24"/>
              </w:rPr>
            </w:pPr>
            <w:r>
              <w:rPr>
                <w:szCs w:val="24"/>
              </w:rPr>
              <w:t xml:space="preserve">If the licensee issues credit, cashes checks or distributes promotional materials for gaming opportunities, has a program been established whereby patrons may self-limit their access to gaming?  </w:t>
            </w:r>
            <w:r>
              <w:rPr>
                <w:b/>
                <w:bCs/>
                <w:szCs w:val="24"/>
              </w:rPr>
              <w:t>Regulation 5.170(4)</w:t>
            </w:r>
          </w:p>
          <w:p w14:paraId="7C931882" w14:textId="77777777" w:rsidR="00E21FDB" w:rsidRDefault="00E21FDB" w:rsidP="00E21FDB">
            <w:pPr>
              <w:ind w:left="360"/>
              <w:rPr>
                <w:szCs w:val="24"/>
              </w:rPr>
            </w:pPr>
          </w:p>
        </w:tc>
        <w:tc>
          <w:tcPr>
            <w:tcW w:w="540" w:type="dxa"/>
            <w:tcBorders>
              <w:top w:val="single" w:sz="6" w:space="0" w:color="auto"/>
              <w:left w:val="single" w:sz="6" w:space="0" w:color="808080"/>
              <w:bottom w:val="single" w:sz="6" w:space="0" w:color="auto"/>
            </w:tcBorders>
          </w:tcPr>
          <w:p w14:paraId="32203754" w14:textId="77777777" w:rsidR="00B14F93" w:rsidRDefault="00B14F93">
            <w:pPr>
              <w:rPr>
                <w:szCs w:val="24"/>
              </w:rPr>
            </w:pPr>
          </w:p>
        </w:tc>
        <w:tc>
          <w:tcPr>
            <w:tcW w:w="540" w:type="dxa"/>
            <w:tcBorders>
              <w:top w:val="single" w:sz="6" w:space="0" w:color="auto"/>
              <w:left w:val="single" w:sz="6" w:space="0" w:color="808080"/>
              <w:bottom w:val="single" w:sz="6" w:space="0" w:color="auto"/>
              <w:right w:val="single" w:sz="6" w:space="0" w:color="auto"/>
            </w:tcBorders>
          </w:tcPr>
          <w:p w14:paraId="18F74DFC" w14:textId="77777777" w:rsidR="00B14F93" w:rsidRDefault="00B14F93">
            <w:pPr>
              <w:rPr>
                <w:szCs w:val="24"/>
              </w:rPr>
            </w:pPr>
          </w:p>
        </w:tc>
        <w:tc>
          <w:tcPr>
            <w:tcW w:w="720" w:type="dxa"/>
            <w:tcBorders>
              <w:top w:val="single" w:sz="6" w:space="0" w:color="auto"/>
              <w:left w:val="single" w:sz="6" w:space="0" w:color="808080"/>
              <w:bottom w:val="single" w:sz="6" w:space="0" w:color="auto"/>
              <w:right w:val="single" w:sz="6" w:space="0" w:color="auto"/>
            </w:tcBorders>
          </w:tcPr>
          <w:p w14:paraId="6277866D" w14:textId="77777777" w:rsidR="00B14F93" w:rsidRDefault="00B14F93">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1E6CE12F" w14:textId="77777777" w:rsidR="00B14F93" w:rsidRDefault="00B14F93">
            <w:pPr>
              <w:rPr>
                <w:szCs w:val="24"/>
              </w:rPr>
            </w:pPr>
          </w:p>
        </w:tc>
      </w:tr>
      <w:tr w:rsidR="00B14F93" w14:paraId="3C8FA3DD" w14:textId="77777777" w:rsidTr="005F627F">
        <w:trPr>
          <w:cantSplit/>
        </w:trPr>
        <w:tc>
          <w:tcPr>
            <w:tcW w:w="3510" w:type="dxa"/>
            <w:tcBorders>
              <w:top w:val="single" w:sz="6" w:space="0" w:color="auto"/>
              <w:bottom w:val="single" w:sz="6" w:space="0" w:color="auto"/>
              <w:right w:val="single" w:sz="6" w:space="0" w:color="808080"/>
            </w:tcBorders>
          </w:tcPr>
          <w:p w14:paraId="091AC859" w14:textId="77777777" w:rsidR="00B14F93" w:rsidRDefault="00B14F93" w:rsidP="00C40778">
            <w:pPr>
              <w:numPr>
                <w:ilvl w:val="0"/>
                <w:numId w:val="24"/>
              </w:numPr>
              <w:rPr>
                <w:b/>
                <w:bCs/>
                <w:szCs w:val="24"/>
              </w:rPr>
            </w:pPr>
            <w:r>
              <w:rPr>
                <w:szCs w:val="24"/>
              </w:rPr>
              <w:t xml:space="preserve">Does the program include, as appropriate, the following </w:t>
            </w:r>
            <w:proofErr w:type="gramStart"/>
            <w:r>
              <w:rPr>
                <w:szCs w:val="24"/>
              </w:rPr>
              <w:t>elements:</w:t>
            </w:r>
            <w:proofErr w:type="gramEnd"/>
          </w:p>
          <w:p w14:paraId="6384B8ED" w14:textId="77777777" w:rsidR="00B14F93" w:rsidRDefault="00B14F93">
            <w:pPr>
              <w:pStyle w:val="List"/>
              <w:rPr>
                <w:szCs w:val="24"/>
              </w:rPr>
            </w:pPr>
          </w:p>
          <w:p w14:paraId="75B73795" w14:textId="77777777" w:rsidR="00B14F93" w:rsidRDefault="00B14F93" w:rsidP="00F06803">
            <w:pPr>
              <w:pStyle w:val="List"/>
              <w:numPr>
                <w:ilvl w:val="1"/>
                <w:numId w:val="41"/>
              </w:numPr>
              <w:ind w:left="702" w:hanging="342"/>
            </w:pPr>
            <w:r>
              <w:rPr>
                <w:szCs w:val="24"/>
              </w:rPr>
              <w:t>The development of written materials for dissemination to patrons explaining the program?</w:t>
            </w:r>
            <w:r>
              <w:rPr>
                <w:b/>
                <w:bCs/>
                <w:szCs w:val="24"/>
              </w:rPr>
              <w:t xml:space="preserve">  Regulation 5.170(4)</w:t>
            </w:r>
          </w:p>
          <w:p w14:paraId="10DC4704" w14:textId="77777777" w:rsidR="00B14F93" w:rsidRDefault="00B14F93">
            <w:pPr>
              <w:pStyle w:val="List"/>
              <w:ind w:firstLine="0"/>
            </w:pPr>
          </w:p>
        </w:tc>
        <w:tc>
          <w:tcPr>
            <w:tcW w:w="540" w:type="dxa"/>
            <w:tcBorders>
              <w:top w:val="single" w:sz="6" w:space="0" w:color="auto"/>
              <w:left w:val="single" w:sz="6" w:space="0" w:color="808080"/>
              <w:bottom w:val="single" w:sz="6" w:space="0" w:color="auto"/>
            </w:tcBorders>
          </w:tcPr>
          <w:p w14:paraId="6D9D2FE7" w14:textId="77777777" w:rsidR="00B14F93" w:rsidRDefault="00B14F93">
            <w:pPr>
              <w:rPr>
                <w:szCs w:val="24"/>
              </w:rPr>
            </w:pPr>
          </w:p>
        </w:tc>
        <w:tc>
          <w:tcPr>
            <w:tcW w:w="540" w:type="dxa"/>
            <w:tcBorders>
              <w:top w:val="single" w:sz="6" w:space="0" w:color="auto"/>
              <w:left w:val="single" w:sz="6" w:space="0" w:color="808080"/>
              <w:bottom w:val="single" w:sz="6" w:space="0" w:color="auto"/>
              <w:right w:val="single" w:sz="6" w:space="0" w:color="auto"/>
            </w:tcBorders>
          </w:tcPr>
          <w:p w14:paraId="4243ADC0" w14:textId="77777777" w:rsidR="00B14F93" w:rsidRDefault="00B14F93">
            <w:pPr>
              <w:rPr>
                <w:szCs w:val="24"/>
              </w:rPr>
            </w:pPr>
          </w:p>
        </w:tc>
        <w:tc>
          <w:tcPr>
            <w:tcW w:w="720" w:type="dxa"/>
            <w:tcBorders>
              <w:top w:val="single" w:sz="6" w:space="0" w:color="auto"/>
              <w:left w:val="single" w:sz="6" w:space="0" w:color="808080"/>
              <w:bottom w:val="single" w:sz="6" w:space="0" w:color="auto"/>
              <w:right w:val="single" w:sz="6" w:space="0" w:color="auto"/>
            </w:tcBorders>
          </w:tcPr>
          <w:p w14:paraId="396D69E7" w14:textId="77777777" w:rsidR="00B14F93" w:rsidRDefault="00B14F93">
            <w:pPr>
              <w:rPr>
                <w:szCs w:val="24"/>
              </w:rPr>
            </w:pPr>
          </w:p>
        </w:tc>
        <w:tc>
          <w:tcPr>
            <w:tcW w:w="5580" w:type="dxa"/>
            <w:tcBorders>
              <w:top w:val="single" w:sz="6" w:space="0" w:color="auto"/>
              <w:left w:val="single" w:sz="6" w:space="0" w:color="808080"/>
              <w:bottom w:val="single" w:sz="6" w:space="0" w:color="auto"/>
              <w:right w:val="single" w:sz="6" w:space="0" w:color="auto"/>
            </w:tcBorders>
          </w:tcPr>
          <w:p w14:paraId="3584A3E0" w14:textId="77777777" w:rsidR="00B14F93" w:rsidRDefault="00B14F93">
            <w:pPr>
              <w:rPr>
                <w:szCs w:val="24"/>
              </w:rPr>
            </w:pPr>
          </w:p>
        </w:tc>
      </w:tr>
      <w:tr w:rsidR="00B14F93" w14:paraId="715C319B" w14:textId="77777777" w:rsidTr="005F627F">
        <w:trPr>
          <w:cantSplit/>
        </w:trPr>
        <w:tc>
          <w:tcPr>
            <w:tcW w:w="3510" w:type="dxa"/>
            <w:tcBorders>
              <w:top w:val="single" w:sz="6" w:space="0" w:color="auto"/>
              <w:bottom w:val="single" w:sz="6" w:space="0" w:color="auto"/>
              <w:right w:val="single" w:sz="6" w:space="0" w:color="808080"/>
            </w:tcBorders>
          </w:tcPr>
          <w:p w14:paraId="6D8E26CE" w14:textId="77777777" w:rsidR="00B14F93" w:rsidRPr="00E21FDB" w:rsidRDefault="00B14F93">
            <w:pPr>
              <w:pStyle w:val="List"/>
              <w:numPr>
                <w:ilvl w:val="1"/>
                <w:numId w:val="41"/>
              </w:numPr>
              <w:ind w:left="702" w:hanging="342"/>
              <w:rPr>
                <w:szCs w:val="24"/>
              </w:rPr>
            </w:pPr>
            <w:r>
              <w:rPr>
                <w:szCs w:val="24"/>
              </w:rPr>
              <w:t>The development of written forms allowing patrons to participate in the program?</w:t>
            </w:r>
            <w:r>
              <w:rPr>
                <w:b/>
                <w:bCs/>
                <w:szCs w:val="24"/>
              </w:rPr>
              <w:t xml:space="preserve">  Regulation 5.170(4)</w:t>
            </w:r>
          </w:p>
          <w:p w14:paraId="01739EA8" w14:textId="77777777" w:rsidR="00E21FDB" w:rsidRDefault="00E21FDB" w:rsidP="00E21FDB">
            <w:pPr>
              <w:pStyle w:val="List"/>
              <w:ind w:left="702" w:firstLine="0"/>
              <w:rPr>
                <w:szCs w:val="24"/>
              </w:rPr>
            </w:pPr>
          </w:p>
        </w:tc>
        <w:tc>
          <w:tcPr>
            <w:tcW w:w="540" w:type="dxa"/>
            <w:tcBorders>
              <w:top w:val="single" w:sz="6" w:space="0" w:color="auto"/>
              <w:left w:val="single" w:sz="6" w:space="0" w:color="808080"/>
              <w:bottom w:val="single" w:sz="6" w:space="0" w:color="auto"/>
            </w:tcBorders>
          </w:tcPr>
          <w:p w14:paraId="4B9A4336" w14:textId="77777777" w:rsidR="00B14F93" w:rsidRDefault="00B14F93">
            <w:pPr>
              <w:pStyle w:val="List2"/>
              <w:tabs>
                <w:tab w:val="left" w:pos="0"/>
              </w:tabs>
              <w:ind w:left="360" w:firstLine="0"/>
              <w:rPr>
                <w:szCs w:val="24"/>
              </w:rPr>
            </w:pPr>
          </w:p>
        </w:tc>
        <w:tc>
          <w:tcPr>
            <w:tcW w:w="540" w:type="dxa"/>
            <w:tcBorders>
              <w:top w:val="single" w:sz="6" w:space="0" w:color="auto"/>
              <w:left w:val="single" w:sz="6" w:space="0" w:color="808080"/>
              <w:bottom w:val="single" w:sz="6" w:space="0" w:color="auto"/>
              <w:right w:val="single" w:sz="6" w:space="0" w:color="auto"/>
            </w:tcBorders>
          </w:tcPr>
          <w:p w14:paraId="78114096" w14:textId="77777777" w:rsidR="00B14F93" w:rsidRDefault="00B14F93">
            <w:pPr>
              <w:pStyle w:val="List2"/>
              <w:tabs>
                <w:tab w:val="left" w:pos="0"/>
              </w:tabs>
              <w:ind w:left="360" w:firstLine="0"/>
              <w:rPr>
                <w:szCs w:val="24"/>
              </w:rPr>
            </w:pPr>
          </w:p>
        </w:tc>
        <w:tc>
          <w:tcPr>
            <w:tcW w:w="720" w:type="dxa"/>
            <w:tcBorders>
              <w:top w:val="single" w:sz="6" w:space="0" w:color="auto"/>
              <w:left w:val="single" w:sz="6" w:space="0" w:color="808080"/>
              <w:bottom w:val="single" w:sz="6" w:space="0" w:color="auto"/>
              <w:right w:val="single" w:sz="6" w:space="0" w:color="auto"/>
            </w:tcBorders>
          </w:tcPr>
          <w:p w14:paraId="48E7BB38" w14:textId="77777777" w:rsidR="00B14F93" w:rsidRDefault="00B14F93">
            <w:pPr>
              <w:pStyle w:val="List2"/>
              <w:tabs>
                <w:tab w:val="left" w:pos="0"/>
              </w:tabs>
              <w:ind w:left="360" w:firstLine="0"/>
              <w:rPr>
                <w:szCs w:val="24"/>
              </w:rPr>
            </w:pPr>
          </w:p>
        </w:tc>
        <w:tc>
          <w:tcPr>
            <w:tcW w:w="5580" w:type="dxa"/>
            <w:tcBorders>
              <w:top w:val="single" w:sz="6" w:space="0" w:color="auto"/>
              <w:left w:val="single" w:sz="6" w:space="0" w:color="808080"/>
              <w:bottom w:val="single" w:sz="6" w:space="0" w:color="auto"/>
              <w:right w:val="single" w:sz="6" w:space="0" w:color="auto"/>
            </w:tcBorders>
          </w:tcPr>
          <w:p w14:paraId="7D062F94" w14:textId="77777777" w:rsidR="00B14F93" w:rsidRDefault="00B14F93">
            <w:pPr>
              <w:pStyle w:val="List2"/>
              <w:tabs>
                <w:tab w:val="left" w:pos="0"/>
              </w:tabs>
              <w:ind w:left="360" w:firstLine="0"/>
              <w:rPr>
                <w:szCs w:val="24"/>
              </w:rPr>
            </w:pPr>
          </w:p>
        </w:tc>
      </w:tr>
      <w:tr w:rsidR="00B14F93" w14:paraId="7F7D7B4C" w14:textId="77777777" w:rsidTr="005F627F">
        <w:trPr>
          <w:cantSplit/>
        </w:trPr>
        <w:tc>
          <w:tcPr>
            <w:tcW w:w="3510" w:type="dxa"/>
            <w:tcBorders>
              <w:top w:val="single" w:sz="6" w:space="0" w:color="auto"/>
              <w:bottom w:val="single" w:sz="6" w:space="0" w:color="auto"/>
              <w:right w:val="single" w:sz="6" w:space="0" w:color="808080"/>
            </w:tcBorders>
          </w:tcPr>
          <w:p w14:paraId="78E7F66D" w14:textId="77777777" w:rsidR="00B14F93" w:rsidRDefault="00B14F93">
            <w:pPr>
              <w:pStyle w:val="List"/>
              <w:numPr>
                <w:ilvl w:val="1"/>
                <w:numId w:val="41"/>
              </w:numPr>
              <w:ind w:left="702" w:hanging="360"/>
              <w:rPr>
                <w:szCs w:val="24"/>
              </w:rPr>
            </w:pPr>
            <w:r>
              <w:rPr>
                <w:szCs w:val="24"/>
              </w:rPr>
              <w:t>Standards and procedures that allow a patron to be prohibited from access to check cashing, the issuance of credit, and the participation in promotional activities?</w:t>
            </w:r>
            <w:r>
              <w:rPr>
                <w:b/>
                <w:bCs/>
                <w:szCs w:val="24"/>
              </w:rPr>
              <w:t xml:space="preserve">  Regulation 5.170(4)</w:t>
            </w:r>
          </w:p>
          <w:p w14:paraId="75E59BD2" w14:textId="77777777" w:rsidR="00B14F93" w:rsidRDefault="00B14F93">
            <w:pPr>
              <w:pStyle w:val="List"/>
              <w:ind w:left="342" w:firstLine="0"/>
              <w:rPr>
                <w:szCs w:val="24"/>
              </w:rPr>
            </w:pPr>
          </w:p>
        </w:tc>
        <w:tc>
          <w:tcPr>
            <w:tcW w:w="540" w:type="dxa"/>
            <w:tcBorders>
              <w:top w:val="single" w:sz="6" w:space="0" w:color="auto"/>
              <w:left w:val="single" w:sz="6" w:space="0" w:color="808080"/>
              <w:bottom w:val="single" w:sz="6" w:space="0" w:color="auto"/>
            </w:tcBorders>
          </w:tcPr>
          <w:p w14:paraId="0497BA9C" w14:textId="77777777" w:rsidR="00B14F93" w:rsidRDefault="00B14F93">
            <w:pPr>
              <w:pStyle w:val="indent"/>
              <w:tabs>
                <w:tab w:val="left" w:pos="0"/>
              </w:tabs>
              <w:ind w:left="360"/>
              <w:rPr>
                <w:szCs w:val="24"/>
              </w:rPr>
            </w:pPr>
          </w:p>
        </w:tc>
        <w:tc>
          <w:tcPr>
            <w:tcW w:w="540" w:type="dxa"/>
            <w:tcBorders>
              <w:top w:val="single" w:sz="6" w:space="0" w:color="auto"/>
              <w:left w:val="single" w:sz="6" w:space="0" w:color="808080"/>
              <w:bottom w:val="single" w:sz="6" w:space="0" w:color="auto"/>
              <w:right w:val="single" w:sz="6" w:space="0" w:color="auto"/>
            </w:tcBorders>
          </w:tcPr>
          <w:p w14:paraId="4BDE94C4" w14:textId="77777777" w:rsidR="00B14F93" w:rsidRDefault="00B14F93">
            <w:pPr>
              <w:pStyle w:val="indent"/>
              <w:tabs>
                <w:tab w:val="left" w:pos="0"/>
              </w:tabs>
              <w:ind w:left="360"/>
              <w:rPr>
                <w:szCs w:val="24"/>
              </w:rPr>
            </w:pPr>
          </w:p>
        </w:tc>
        <w:tc>
          <w:tcPr>
            <w:tcW w:w="720" w:type="dxa"/>
            <w:tcBorders>
              <w:top w:val="single" w:sz="6" w:space="0" w:color="auto"/>
              <w:left w:val="single" w:sz="6" w:space="0" w:color="808080"/>
              <w:bottom w:val="single" w:sz="6" w:space="0" w:color="auto"/>
              <w:right w:val="single" w:sz="6" w:space="0" w:color="auto"/>
            </w:tcBorders>
          </w:tcPr>
          <w:p w14:paraId="34FDEF7B" w14:textId="77777777" w:rsidR="00B14F93" w:rsidRDefault="00B14F93">
            <w:pPr>
              <w:pStyle w:val="indent"/>
              <w:tabs>
                <w:tab w:val="left" w:pos="0"/>
              </w:tabs>
              <w:ind w:left="360"/>
              <w:rPr>
                <w:szCs w:val="24"/>
              </w:rPr>
            </w:pPr>
          </w:p>
        </w:tc>
        <w:tc>
          <w:tcPr>
            <w:tcW w:w="5580" w:type="dxa"/>
            <w:tcBorders>
              <w:top w:val="single" w:sz="6" w:space="0" w:color="auto"/>
              <w:left w:val="single" w:sz="6" w:space="0" w:color="808080"/>
              <w:bottom w:val="single" w:sz="6" w:space="0" w:color="auto"/>
              <w:right w:val="single" w:sz="6" w:space="0" w:color="auto"/>
            </w:tcBorders>
          </w:tcPr>
          <w:p w14:paraId="0CD91814" w14:textId="77777777" w:rsidR="00B14F93" w:rsidRDefault="00B14F93">
            <w:pPr>
              <w:pStyle w:val="indent"/>
              <w:tabs>
                <w:tab w:val="left" w:pos="0"/>
              </w:tabs>
              <w:ind w:left="360"/>
              <w:rPr>
                <w:szCs w:val="24"/>
              </w:rPr>
            </w:pPr>
          </w:p>
        </w:tc>
      </w:tr>
      <w:tr w:rsidR="00B14F93" w14:paraId="65191BE7" w14:textId="77777777" w:rsidTr="005F627F">
        <w:trPr>
          <w:cantSplit/>
        </w:trPr>
        <w:tc>
          <w:tcPr>
            <w:tcW w:w="3510" w:type="dxa"/>
            <w:tcBorders>
              <w:top w:val="single" w:sz="6" w:space="0" w:color="auto"/>
              <w:bottom w:val="single" w:sz="6" w:space="0" w:color="auto"/>
              <w:right w:val="single" w:sz="6" w:space="0" w:color="808080"/>
            </w:tcBorders>
          </w:tcPr>
          <w:p w14:paraId="0BF0101E" w14:textId="77777777" w:rsidR="00B14F93" w:rsidRDefault="00B14F93">
            <w:pPr>
              <w:pStyle w:val="List"/>
              <w:numPr>
                <w:ilvl w:val="1"/>
                <w:numId w:val="41"/>
              </w:numPr>
              <w:ind w:left="702" w:hanging="342"/>
              <w:rPr>
                <w:szCs w:val="24"/>
              </w:rPr>
            </w:pPr>
            <w:r>
              <w:rPr>
                <w:szCs w:val="24"/>
              </w:rPr>
              <w:t>Standards and procedures that allow a patron to be removed from the licensee’s direct mailing and other direct marketing regarding gaming opportunities at that licensee’s location?</w:t>
            </w:r>
            <w:r>
              <w:rPr>
                <w:b/>
                <w:bCs/>
                <w:szCs w:val="24"/>
              </w:rPr>
              <w:t xml:space="preserve">  Regulation 5.170(4)</w:t>
            </w:r>
          </w:p>
          <w:p w14:paraId="13A70BF8" w14:textId="77777777" w:rsidR="00B14F93" w:rsidRPr="00980394" w:rsidRDefault="00B14F93">
            <w:pPr>
              <w:pStyle w:val="List"/>
              <w:ind w:firstLine="0"/>
              <w:rPr>
                <w:sz w:val="16"/>
                <w:szCs w:val="24"/>
              </w:rPr>
            </w:pPr>
          </w:p>
        </w:tc>
        <w:tc>
          <w:tcPr>
            <w:tcW w:w="540" w:type="dxa"/>
            <w:tcBorders>
              <w:top w:val="single" w:sz="6" w:space="0" w:color="auto"/>
              <w:left w:val="single" w:sz="6" w:space="0" w:color="808080"/>
              <w:bottom w:val="single" w:sz="6" w:space="0" w:color="auto"/>
            </w:tcBorders>
          </w:tcPr>
          <w:p w14:paraId="0A82DDFF" w14:textId="77777777" w:rsidR="00B14F93" w:rsidRDefault="00B14F93">
            <w:pPr>
              <w:pStyle w:val="indent"/>
              <w:tabs>
                <w:tab w:val="left" w:pos="0"/>
              </w:tabs>
              <w:ind w:left="360"/>
              <w:rPr>
                <w:szCs w:val="24"/>
              </w:rPr>
            </w:pPr>
          </w:p>
        </w:tc>
        <w:tc>
          <w:tcPr>
            <w:tcW w:w="540" w:type="dxa"/>
            <w:tcBorders>
              <w:top w:val="single" w:sz="6" w:space="0" w:color="auto"/>
              <w:left w:val="single" w:sz="6" w:space="0" w:color="808080"/>
              <w:bottom w:val="single" w:sz="6" w:space="0" w:color="auto"/>
              <w:right w:val="single" w:sz="6" w:space="0" w:color="auto"/>
            </w:tcBorders>
          </w:tcPr>
          <w:p w14:paraId="598B3C41" w14:textId="77777777" w:rsidR="00B14F93" w:rsidRDefault="00B14F93">
            <w:pPr>
              <w:pStyle w:val="indent"/>
              <w:tabs>
                <w:tab w:val="left" w:pos="0"/>
              </w:tabs>
              <w:ind w:left="360"/>
              <w:rPr>
                <w:szCs w:val="24"/>
              </w:rPr>
            </w:pPr>
          </w:p>
        </w:tc>
        <w:tc>
          <w:tcPr>
            <w:tcW w:w="720" w:type="dxa"/>
            <w:tcBorders>
              <w:top w:val="single" w:sz="6" w:space="0" w:color="auto"/>
              <w:left w:val="single" w:sz="6" w:space="0" w:color="808080"/>
              <w:bottom w:val="single" w:sz="6" w:space="0" w:color="auto"/>
              <w:right w:val="single" w:sz="6" w:space="0" w:color="auto"/>
            </w:tcBorders>
          </w:tcPr>
          <w:p w14:paraId="4D93616E" w14:textId="77777777" w:rsidR="00B14F93" w:rsidRDefault="00B14F93">
            <w:pPr>
              <w:pStyle w:val="indent"/>
              <w:tabs>
                <w:tab w:val="left" w:pos="0"/>
              </w:tabs>
              <w:ind w:left="360"/>
              <w:rPr>
                <w:szCs w:val="24"/>
              </w:rPr>
            </w:pPr>
          </w:p>
        </w:tc>
        <w:tc>
          <w:tcPr>
            <w:tcW w:w="5580" w:type="dxa"/>
            <w:tcBorders>
              <w:top w:val="single" w:sz="6" w:space="0" w:color="auto"/>
              <w:left w:val="single" w:sz="6" w:space="0" w:color="808080"/>
              <w:bottom w:val="single" w:sz="6" w:space="0" w:color="auto"/>
              <w:right w:val="single" w:sz="6" w:space="0" w:color="auto"/>
            </w:tcBorders>
          </w:tcPr>
          <w:p w14:paraId="2A0D8E4E" w14:textId="77777777" w:rsidR="00B14F93" w:rsidRDefault="00B14F93">
            <w:pPr>
              <w:pStyle w:val="indent"/>
              <w:tabs>
                <w:tab w:val="left" w:pos="0"/>
              </w:tabs>
              <w:ind w:left="360"/>
              <w:rPr>
                <w:szCs w:val="24"/>
              </w:rPr>
            </w:pPr>
          </w:p>
        </w:tc>
      </w:tr>
      <w:tr w:rsidR="00B14F93" w14:paraId="7AF0337A" w14:textId="77777777" w:rsidTr="005F627F">
        <w:trPr>
          <w:cantSplit/>
        </w:trPr>
        <w:tc>
          <w:tcPr>
            <w:tcW w:w="3510" w:type="dxa"/>
            <w:tcBorders>
              <w:top w:val="single" w:sz="6" w:space="0" w:color="auto"/>
              <w:bottom w:val="single" w:sz="6" w:space="0" w:color="auto"/>
              <w:right w:val="single" w:sz="6" w:space="0" w:color="808080"/>
            </w:tcBorders>
          </w:tcPr>
          <w:p w14:paraId="0F505765" w14:textId="77777777" w:rsidR="00B14F93" w:rsidRDefault="00B14F93">
            <w:pPr>
              <w:pStyle w:val="List"/>
              <w:numPr>
                <w:ilvl w:val="1"/>
                <w:numId w:val="41"/>
              </w:numPr>
              <w:ind w:left="702" w:hanging="342"/>
              <w:rPr>
                <w:szCs w:val="24"/>
              </w:rPr>
            </w:pPr>
            <w:r>
              <w:rPr>
                <w:szCs w:val="24"/>
              </w:rPr>
              <w:lastRenderedPageBreak/>
              <w:t>Procedures and forms requiring the patron to notify a designated office of the licensee within 10 days of the patron’s receipt of any financial gaming privilege, material or promotion covered by the program?</w:t>
            </w:r>
            <w:r>
              <w:rPr>
                <w:b/>
                <w:bCs/>
                <w:szCs w:val="24"/>
              </w:rPr>
              <w:t xml:space="preserve">  Regulation 5.170(4)</w:t>
            </w:r>
          </w:p>
          <w:p w14:paraId="18357571" w14:textId="77777777" w:rsidR="00B14F93" w:rsidRDefault="00B14F93">
            <w:pPr>
              <w:pStyle w:val="List"/>
              <w:ind w:firstLine="0"/>
              <w:rPr>
                <w:szCs w:val="24"/>
              </w:rPr>
            </w:pPr>
          </w:p>
        </w:tc>
        <w:tc>
          <w:tcPr>
            <w:tcW w:w="540" w:type="dxa"/>
            <w:tcBorders>
              <w:top w:val="single" w:sz="6" w:space="0" w:color="auto"/>
              <w:left w:val="single" w:sz="6" w:space="0" w:color="808080"/>
              <w:bottom w:val="single" w:sz="6" w:space="0" w:color="auto"/>
            </w:tcBorders>
          </w:tcPr>
          <w:p w14:paraId="55E728EC" w14:textId="77777777" w:rsidR="00B14F93" w:rsidRDefault="00B14F93">
            <w:pPr>
              <w:pStyle w:val="indent"/>
              <w:tabs>
                <w:tab w:val="left" w:pos="0"/>
              </w:tabs>
              <w:ind w:left="72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2019BA68" w14:textId="77777777" w:rsidR="00B14F93" w:rsidRDefault="00B14F93">
            <w:pPr>
              <w:pStyle w:val="indent"/>
              <w:tabs>
                <w:tab w:val="left" w:pos="0"/>
              </w:tabs>
              <w:ind w:left="72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1610E500" w14:textId="77777777" w:rsidR="00B14F93" w:rsidRDefault="00B14F93">
            <w:pPr>
              <w:pStyle w:val="indent"/>
              <w:tabs>
                <w:tab w:val="left" w:pos="0"/>
              </w:tabs>
              <w:ind w:left="72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212DF3D7" w14:textId="77777777" w:rsidR="00B14F93" w:rsidRDefault="00B14F93">
            <w:pPr>
              <w:pStyle w:val="indent"/>
              <w:tabs>
                <w:tab w:val="left" w:pos="0"/>
              </w:tabs>
              <w:ind w:left="720" w:hanging="360"/>
              <w:rPr>
                <w:szCs w:val="24"/>
              </w:rPr>
            </w:pPr>
          </w:p>
        </w:tc>
      </w:tr>
      <w:tr w:rsidR="00B14F93" w14:paraId="7F16C334" w14:textId="77777777" w:rsidTr="005F627F">
        <w:trPr>
          <w:cantSplit/>
        </w:trPr>
        <w:tc>
          <w:tcPr>
            <w:tcW w:w="3510" w:type="dxa"/>
            <w:tcBorders>
              <w:top w:val="single" w:sz="6" w:space="0" w:color="auto"/>
              <w:bottom w:val="single" w:sz="6" w:space="0" w:color="auto"/>
              <w:right w:val="single" w:sz="6" w:space="0" w:color="808080"/>
            </w:tcBorders>
          </w:tcPr>
          <w:p w14:paraId="6BF3CE3F" w14:textId="77777777" w:rsidR="00B14F93" w:rsidRDefault="00B14F93" w:rsidP="00C40778">
            <w:pPr>
              <w:numPr>
                <w:ilvl w:val="0"/>
                <w:numId w:val="24"/>
              </w:numPr>
              <w:rPr>
                <w:szCs w:val="24"/>
              </w:rPr>
            </w:pPr>
            <w:r>
              <w:rPr>
                <w:szCs w:val="24"/>
              </w:rPr>
              <w:t>Select one gaming employee (such as a dealer or a cage cashier) and pose the following question:</w:t>
            </w:r>
          </w:p>
          <w:p w14:paraId="033C3BB4" w14:textId="77777777" w:rsidR="00B14F93" w:rsidRDefault="00B14F93">
            <w:pPr>
              <w:pStyle w:val="indent"/>
              <w:rPr>
                <w:szCs w:val="24"/>
              </w:rPr>
            </w:pPr>
          </w:p>
          <w:p w14:paraId="38CB22C3" w14:textId="77777777" w:rsidR="00B14F93" w:rsidRDefault="00B14F93" w:rsidP="00EC302A">
            <w:pPr>
              <w:pStyle w:val="indent"/>
              <w:ind w:left="342"/>
              <w:rPr>
                <w:szCs w:val="24"/>
              </w:rPr>
            </w:pPr>
            <w:r>
              <w:rPr>
                <w:szCs w:val="24"/>
              </w:rPr>
              <w:t>“If a patron were to tell you that he needed help in controlling his or her gambling, what resources would you direct him or her to?”</w:t>
            </w:r>
          </w:p>
          <w:p w14:paraId="6401596C" w14:textId="77777777" w:rsidR="00B14F93" w:rsidRDefault="00B14F93">
            <w:pPr>
              <w:pStyle w:val="indent"/>
              <w:rPr>
                <w:szCs w:val="24"/>
              </w:rPr>
            </w:pPr>
          </w:p>
          <w:p w14:paraId="22D07920" w14:textId="77777777" w:rsidR="00B14F93" w:rsidRDefault="00B14F93" w:rsidP="00F003DF">
            <w:pPr>
              <w:ind w:left="320"/>
              <w:rPr>
                <w:b/>
                <w:bCs/>
                <w:szCs w:val="24"/>
              </w:rPr>
            </w:pPr>
            <w:r>
              <w:rPr>
                <w:szCs w:val="24"/>
              </w:rPr>
              <w:t xml:space="preserve">Was the employee knowledgeable about the programs established at that property?  </w:t>
            </w:r>
            <w:r>
              <w:rPr>
                <w:b/>
                <w:bCs/>
                <w:szCs w:val="24"/>
              </w:rPr>
              <w:t>Regulation 5.170(3)</w:t>
            </w:r>
          </w:p>
          <w:p w14:paraId="32C381E4" w14:textId="77777777" w:rsidR="00B14F93" w:rsidRDefault="00B14F93">
            <w:pPr>
              <w:pStyle w:val="indent"/>
              <w:rPr>
                <w:szCs w:val="24"/>
              </w:rPr>
            </w:pPr>
          </w:p>
          <w:p w14:paraId="115AC353" w14:textId="77777777" w:rsidR="00B14F93" w:rsidRDefault="00B14F93" w:rsidP="001B024B">
            <w:pPr>
              <w:ind w:left="320"/>
              <w:rPr>
                <w:i/>
                <w:iCs/>
                <w:szCs w:val="24"/>
              </w:rPr>
            </w:pPr>
            <w:r>
              <w:rPr>
                <w:b/>
                <w:bCs/>
                <w:szCs w:val="24"/>
              </w:rPr>
              <w:t>Indicate any remarks of significance made by the employee interviewed</w:t>
            </w:r>
            <w:r>
              <w:rPr>
                <w:i/>
                <w:iCs/>
                <w:szCs w:val="24"/>
              </w:rPr>
              <w:t>.</w:t>
            </w:r>
          </w:p>
          <w:p w14:paraId="6204032B" w14:textId="77777777" w:rsidR="00B14F93" w:rsidRDefault="00B14F93">
            <w:pPr>
              <w:pStyle w:val="Header"/>
              <w:tabs>
                <w:tab w:val="clear" w:pos="4320"/>
                <w:tab w:val="clear" w:pos="8640"/>
              </w:tabs>
              <w:rPr>
                <w:szCs w:val="24"/>
              </w:rPr>
            </w:pPr>
          </w:p>
        </w:tc>
        <w:tc>
          <w:tcPr>
            <w:tcW w:w="540" w:type="dxa"/>
            <w:tcBorders>
              <w:top w:val="single" w:sz="6" w:space="0" w:color="auto"/>
              <w:left w:val="single" w:sz="6" w:space="0" w:color="808080"/>
              <w:bottom w:val="single" w:sz="6" w:space="0" w:color="auto"/>
            </w:tcBorders>
          </w:tcPr>
          <w:p w14:paraId="4EFA756B" w14:textId="77777777" w:rsidR="00B14F93" w:rsidRDefault="00B14F93">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797759D1" w14:textId="77777777" w:rsidR="00B14F93" w:rsidRDefault="00B14F93">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72BD9FDB" w14:textId="77777777" w:rsidR="00B14F93" w:rsidRDefault="00B14F93">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6FAA9B5A" w14:textId="77777777" w:rsidR="00B14F93" w:rsidRDefault="00B14F93">
            <w:pPr>
              <w:pStyle w:val="indent"/>
              <w:tabs>
                <w:tab w:val="left" w:pos="0"/>
              </w:tabs>
              <w:ind w:left="360" w:hanging="360"/>
              <w:rPr>
                <w:szCs w:val="24"/>
              </w:rPr>
            </w:pPr>
          </w:p>
        </w:tc>
      </w:tr>
      <w:tr w:rsidR="00B14F93" w14:paraId="3CCCC972" w14:textId="77777777" w:rsidTr="005F627F">
        <w:trPr>
          <w:cantSplit/>
        </w:trPr>
        <w:tc>
          <w:tcPr>
            <w:tcW w:w="3510" w:type="dxa"/>
            <w:tcBorders>
              <w:top w:val="single" w:sz="6" w:space="0" w:color="auto"/>
              <w:bottom w:val="single" w:sz="6" w:space="0" w:color="auto"/>
              <w:right w:val="single" w:sz="6" w:space="0" w:color="808080"/>
            </w:tcBorders>
          </w:tcPr>
          <w:p w14:paraId="274B974E" w14:textId="77777777" w:rsidR="00B14F93" w:rsidRDefault="00B14F93">
            <w:pPr>
              <w:pStyle w:val="indent"/>
              <w:tabs>
                <w:tab w:val="left" w:pos="0"/>
              </w:tabs>
              <w:ind w:left="360" w:hanging="360"/>
              <w:rPr>
                <w:b/>
                <w:bCs/>
                <w:szCs w:val="24"/>
              </w:rPr>
            </w:pPr>
            <w:r>
              <w:rPr>
                <w:b/>
                <w:bCs/>
                <w:szCs w:val="24"/>
              </w:rPr>
              <w:t>Gaming Salon</w:t>
            </w:r>
          </w:p>
          <w:p w14:paraId="19F85717" w14:textId="77777777" w:rsidR="00B14F93" w:rsidRDefault="00B14F93">
            <w:pPr>
              <w:pStyle w:val="indent"/>
              <w:tabs>
                <w:tab w:val="left" w:pos="0"/>
              </w:tabs>
              <w:ind w:left="360" w:hanging="360"/>
              <w:rPr>
                <w:b/>
                <w:bCs/>
                <w:szCs w:val="24"/>
              </w:rPr>
            </w:pPr>
          </w:p>
          <w:p w14:paraId="6731D955" w14:textId="0F049151" w:rsidR="00B14F93" w:rsidRDefault="00B14F93" w:rsidP="00C40778">
            <w:pPr>
              <w:numPr>
                <w:ilvl w:val="0"/>
                <w:numId w:val="24"/>
              </w:numPr>
              <w:rPr>
                <w:b/>
                <w:bCs/>
                <w:szCs w:val="24"/>
              </w:rPr>
            </w:pPr>
            <w:r>
              <w:rPr>
                <w:szCs w:val="24"/>
              </w:rPr>
              <w:t xml:space="preserve">When </w:t>
            </w:r>
            <w:r w:rsidR="001760E4">
              <w:rPr>
                <w:szCs w:val="24"/>
              </w:rPr>
              <w:t xml:space="preserve">a </w:t>
            </w:r>
            <w:r>
              <w:rPr>
                <w:szCs w:val="24"/>
              </w:rPr>
              <w:t>gaming salon is being operated, perform the necessary procedures to determine whether the gaming salon operation is in</w:t>
            </w:r>
            <w:r w:rsidR="00980394">
              <w:rPr>
                <w:szCs w:val="24"/>
              </w:rPr>
              <w:t xml:space="preserve"> </w:t>
            </w:r>
            <w:r>
              <w:rPr>
                <w:szCs w:val="24"/>
              </w:rPr>
              <w:t xml:space="preserve">compliance with </w:t>
            </w:r>
            <w:r>
              <w:rPr>
                <w:b/>
                <w:bCs/>
                <w:szCs w:val="24"/>
              </w:rPr>
              <w:t>Regulation 5.200(3)</w:t>
            </w:r>
            <w:r w:rsidR="00CE53DC">
              <w:rPr>
                <w:b/>
                <w:bCs/>
                <w:szCs w:val="24"/>
              </w:rPr>
              <w:t>.</w:t>
            </w:r>
          </w:p>
          <w:p w14:paraId="05DD2513" w14:textId="77777777" w:rsidR="00B14F93" w:rsidRDefault="00B14F93">
            <w:pPr>
              <w:pStyle w:val="indent"/>
              <w:tabs>
                <w:tab w:val="left" w:pos="0"/>
              </w:tabs>
              <w:ind w:left="0"/>
              <w:rPr>
                <w:b/>
                <w:bCs/>
                <w:szCs w:val="24"/>
              </w:rPr>
            </w:pPr>
          </w:p>
          <w:p w14:paraId="498D723B" w14:textId="77777777" w:rsidR="001F1E47" w:rsidRDefault="00D76DD8" w:rsidP="001B024B">
            <w:pPr>
              <w:pStyle w:val="indent"/>
              <w:tabs>
                <w:tab w:val="left" w:pos="0"/>
              </w:tabs>
              <w:ind w:left="360"/>
              <w:rPr>
                <w:b/>
                <w:bCs/>
                <w:szCs w:val="24"/>
              </w:rPr>
            </w:pPr>
            <w:r>
              <w:rPr>
                <w:b/>
                <w:bCs/>
                <w:szCs w:val="24"/>
              </w:rPr>
              <w:t>Indicate the</w:t>
            </w:r>
            <w:r w:rsidR="001B024B">
              <w:rPr>
                <w:b/>
                <w:bCs/>
                <w:szCs w:val="24"/>
              </w:rPr>
              <w:t xml:space="preserve"> name and location </w:t>
            </w:r>
            <w:r>
              <w:rPr>
                <w:b/>
                <w:bCs/>
                <w:szCs w:val="24"/>
              </w:rPr>
              <w:t xml:space="preserve">of </w:t>
            </w:r>
            <w:r w:rsidR="001B024B">
              <w:rPr>
                <w:b/>
                <w:bCs/>
                <w:szCs w:val="24"/>
              </w:rPr>
              <w:t>the g</w:t>
            </w:r>
            <w:r>
              <w:rPr>
                <w:b/>
                <w:bCs/>
                <w:szCs w:val="24"/>
              </w:rPr>
              <w:t xml:space="preserve">aming </w:t>
            </w:r>
            <w:r w:rsidR="001B024B">
              <w:rPr>
                <w:b/>
                <w:bCs/>
                <w:szCs w:val="24"/>
              </w:rPr>
              <w:t>s</w:t>
            </w:r>
            <w:r>
              <w:rPr>
                <w:b/>
                <w:bCs/>
                <w:szCs w:val="24"/>
              </w:rPr>
              <w:t>alon(s)</w:t>
            </w:r>
            <w:r w:rsidR="001F1E47">
              <w:rPr>
                <w:b/>
                <w:bCs/>
                <w:szCs w:val="24"/>
              </w:rPr>
              <w:t>.</w:t>
            </w:r>
          </w:p>
          <w:p w14:paraId="66DB8E10" w14:textId="77777777" w:rsidR="001F1E47" w:rsidRDefault="001F1E47" w:rsidP="001B024B">
            <w:pPr>
              <w:pStyle w:val="indent"/>
              <w:tabs>
                <w:tab w:val="left" w:pos="0"/>
              </w:tabs>
              <w:ind w:left="360"/>
              <w:rPr>
                <w:b/>
                <w:bCs/>
                <w:szCs w:val="24"/>
              </w:rPr>
            </w:pPr>
          </w:p>
          <w:p w14:paraId="07DA08E0" w14:textId="7EDDA115" w:rsidR="00D76DD8" w:rsidRDefault="001F1E47" w:rsidP="001B024B">
            <w:pPr>
              <w:pStyle w:val="indent"/>
              <w:tabs>
                <w:tab w:val="left" w:pos="0"/>
              </w:tabs>
              <w:ind w:left="360"/>
              <w:rPr>
                <w:b/>
                <w:bCs/>
                <w:szCs w:val="24"/>
              </w:rPr>
            </w:pPr>
            <w:r>
              <w:rPr>
                <w:b/>
                <w:bCs/>
                <w:szCs w:val="24"/>
              </w:rPr>
              <w:t>Verify</w:t>
            </w:r>
            <w:r w:rsidR="006D5D88">
              <w:rPr>
                <w:b/>
                <w:bCs/>
                <w:szCs w:val="24"/>
              </w:rPr>
              <w:t xml:space="preserve"> the m</w:t>
            </w:r>
            <w:r>
              <w:rPr>
                <w:b/>
                <w:bCs/>
                <w:szCs w:val="24"/>
              </w:rPr>
              <w:t xml:space="preserve">inimum </w:t>
            </w:r>
            <w:proofErr w:type="spellStart"/>
            <w:r w:rsidR="006D5D88">
              <w:rPr>
                <w:b/>
                <w:bCs/>
                <w:szCs w:val="24"/>
              </w:rPr>
              <w:t>wager</w:t>
            </w:r>
            <w:proofErr w:type="spellEnd"/>
            <w:r w:rsidR="00980394">
              <w:rPr>
                <w:b/>
                <w:bCs/>
                <w:szCs w:val="24"/>
              </w:rPr>
              <w:t xml:space="preserve"> </w:t>
            </w:r>
            <w:r w:rsidR="006D5D88">
              <w:rPr>
                <w:b/>
                <w:bCs/>
                <w:szCs w:val="24"/>
              </w:rPr>
              <w:t xml:space="preserve">complies with the Regulation 5.200 if slot machines are </w:t>
            </w:r>
            <w:r w:rsidR="003A5271">
              <w:rPr>
                <w:b/>
                <w:bCs/>
                <w:szCs w:val="24"/>
              </w:rPr>
              <w:t xml:space="preserve">located </w:t>
            </w:r>
            <w:r w:rsidR="006D5D88">
              <w:rPr>
                <w:b/>
                <w:bCs/>
                <w:szCs w:val="24"/>
              </w:rPr>
              <w:t>in the gaming salon.</w:t>
            </w:r>
          </w:p>
          <w:p w14:paraId="7E6B72C2" w14:textId="2D1B3557" w:rsidR="00D76DD8" w:rsidRDefault="00D76DD8">
            <w:pPr>
              <w:pStyle w:val="indent"/>
              <w:tabs>
                <w:tab w:val="left" w:pos="0"/>
              </w:tabs>
              <w:ind w:left="0"/>
              <w:rPr>
                <w:b/>
                <w:bCs/>
                <w:szCs w:val="24"/>
              </w:rPr>
            </w:pPr>
          </w:p>
        </w:tc>
        <w:tc>
          <w:tcPr>
            <w:tcW w:w="540" w:type="dxa"/>
            <w:tcBorders>
              <w:top w:val="single" w:sz="6" w:space="0" w:color="auto"/>
              <w:left w:val="single" w:sz="6" w:space="0" w:color="808080"/>
              <w:bottom w:val="single" w:sz="6" w:space="0" w:color="auto"/>
            </w:tcBorders>
          </w:tcPr>
          <w:p w14:paraId="7B1E775B" w14:textId="77777777" w:rsidR="00B14F93" w:rsidRDefault="00B14F93">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5AD5DA10" w14:textId="77777777" w:rsidR="00B14F93" w:rsidRDefault="00B14F93">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591B8954" w14:textId="77777777" w:rsidR="00B14F93" w:rsidRDefault="00B14F93">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10703C7A" w14:textId="77777777" w:rsidR="00B14F93" w:rsidRDefault="00B14F93">
            <w:pPr>
              <w:pStyle w:val="indent"/>
              <w:tabs>
                <w:tab w:val="left" w:pos="0"/>
              </w:tabs>
              <w:ind w:left="360" w:hanging="360"/>
              <w:rPr>
                <w:szCs w:val="24"/>
              </w:rPr>
            </w:pPr>
          </w:p>
        </w:tc>
      </w:tr>
      <w:tr w:rsidR="00904A5D" w14:paraId="5947E366" w14:textId="77777777" w:rsidTr="005F627F">
        <w:trPr>
          <w:cantSplit/>
        </w:trPr>
        <w:tc>
          <w:tcPr>
            <w:tcW w:w="3510" w:type="dxa"/>
            <w:tcBorders>
              <w:top w:val="single" w:sz="6" w:space="0" w:color="auto"/>
              <w:bottom w:val="single" w:sz="6" w:space="0" w:color="auto"/>
              <w:right w:val="single" w:sz="6" w:space="0" w:color="808080"/>
            </w:tcBorders>
          </w:tcPr>
          <w:p w14:paraId="6E949044" w14:textId="308357BB" w:rsidR="00904A5D" w:rsidRPr="008606F1" w:rsidRDefault="00C40778" w:rsidP="00904A5D">
            <w:pPr>
              <w:pStyle w:val="indent"/>
              <w:tabs>
                <w:tab w:val="left" w:pos="0"/>
              </w:tabs>
              <w:ind w:left="0"/>
              <w:rPr>
                <w:b/>
                <w:bCs/>
                <w:szCs w:val="24"/>
              </w:rPr>
            </w:pPr>
            <w:r>
              <w:rPr>
                <w:b/>
                <w:bCs/>
                <w:szCs w:val="24"/>
              </w:rPr>
              <w:lastRenderedPageBreak/>
              <w:t xml:space="preserve">Regulation 5.210 </w:t>
            </w:r>
            <w:r w:rsidR="00317FB4">
              <w:rPr>
                <w:b/>
                <w:bCs/>
                <w:szCs w:val="24"/>
              </w:rPr>
              <w:t>Imposition of admission fee to gaming a</w:t>
            </w:r>
            <w:r w:rsidR="00904A5D" w:rsidRPr="008606F1">
              <w:rPr>
                <w:b/>
                <w:bCs/>
                <w:szCs w:val="24"/>
              </w:rPr>
              <w:t>rea</w:t>
            </w:r>
          </w:p>
          <w:p w14:paraId="546F6242" w14:textId="77777777" w:rsidR="00904A5D" w:rsidRPr="008606F1" w:rsidRDefault="00904A5D" w:rsidP="00904A5D">
            <w:pPr>
              <w:pStyle w:val="indent"/>
              <w:tabs>
                <w:tab w:val="left" w:pos="0"/>
              </w:tabs>
              <w:ind w:left="0"/>
              <w:rPr>
                <w:bCs/>
                <w:szCs w:val="24"/>
              </w:rPr>
            </w:pPr>
          </w:p>
          <w:p w14:paraId="50196AFF" w14:textId="5B0F82D2" w:rsidR="00414CDF" w:rsidRPr="00317FB4" w:rsidRDefault="00414CDF" w:rsidP="00C40778">
            <w:pPr>
              <w:numPr>
                <w:ilvl w:val="0"/>
                <w:numId w:val="24"/>
              </w:numPr>
              <w:rPr>
                <w:b/>
              </w:rPr>
            </w:pPr>
            <w:r w:rsidRPr="008606F1">
              <w:t>Has prior written administrative approval from the Chair been received for, directly or indirectly, restricting access to any portion of an establishment wherein gaming is conducted, through the assessment or imposition of a fee?</w:t>
            </w:r>
            <w:r w:rsidRPr="008606F1">
              <w:rPr>
                <w:b/>
              </w:rPr>
              <w:t xml:space="preserve">  Regulation 5.210(2)</w:t>
            </w:r>
          </w:p>
          <w:p w14:paraId="7A2A9D7D" w14:textId="77777777" w:rsidR="00414CDF" w:rsidRPr="00904A5D" w:rsidRDefault="00414CDF" w:rsidP="00904A5D">
            <w:pPr>
              <w:pStyle w:val="indent"/>
              <w:tabs>
                <w:tab w:val="left" w:pos="0"/>
              </w:tabs>
              <w:ind w:left="0"/>
              <w:rPr>
                <w:b/>
                <w:bCs/>
                <w:szCs w:val="24"/>
                <w:u w:val="single"/>
              </w:rPr>
            </w:pPr>
          </w:p>
        </w:tc>
        <w:tc>
          <w:tcPr>
            <w:tcW w:w="540" w:type="dxa"/>
            <w:tcBorders>
              <w:top w:val="single" w:sz="6" w:space="0" w:color="auto"/>
              <w:left w:val="single" w:sz="6" w:space="0" w:color="808080"/>
              <w:bottom w:val="single" w:sz="6" w:space="0" w:color="auto"/>
            </w:tcBorders>
          </w:tcPr>
          <w:p w14:paraId="4FE8B0FB" w14:textId="77777777" w:rsidR="00904A5D" w:rsidRDefault="00904A5D">
            <w:pPr>
              <w:pStyle w:val="indent"/>
              <w:tabs>
                <w:tab w:val="left" w:pos="0"/>
              </w:tabs>
              <w:rPr>
                <w:szCs w:val="24"/>
              </w:rPr>
            </w:pPr>
          </w:p>
        </w:tc>
        <w:tc>
          <w:tcPr>
            <w:tcW w:w="540" w:type="dxa"/>
            <w:tcBorders>
              <w:top w:val="single" w:sz="6" w:space="0" w:color="auto"/>
              <w:left w:val="single" w:sz="6" w:space="0" w:color="808080"/>
              <w:bottom w:val="single" w:sz="6" w:space="0" w:color="auto"/>
              <w:right w:val="single" w:sz="6" w:space="0" w:color="auto"/>
            </w:tcBorders>
          </w:tcPr>
          <w:p w14:paraId="2CDA6EAB" w14:textId="77777777" w:rsidR="00904A5D" w:rsidRDefault="00904A5D">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52D455A9" w14:textId="77777777" w:rsidR="00904A5D" w:rsidRDefault="00904A5D">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36E70F6F" w14:textId="77777777" w:rsidR="00904A5D" w:rsidRDefault="00904A5D">
            <w:pPr>
              <w:pStyle w:val="indent"/>
              <w:tabs>
                <w:tab w:val="left" w:pos="0"/>
              </w:tabs>
              <w:ind w:left="360" w:hanging="360"/>
              <w:rPr>
                <w:szCs w:val="24"/>
              </w:rPr>
            </w:pPr>
          </w:p>
        </w:tc>
      </w:tr>
      <w:tr w:rsidR="00B14F93" w14:paraId="7D3977C4" w14:textId="77777777" w:rsidTr="005F627F">
        <w:trPr>
          <w:cantSplit/>
        </w:trPr>
        <w:tc>
          <w:tcPr>
            <w:tcW w:w="3510" w:type="dxa"/>
            <w:tcBorders>
              <w:top w:val="single" w:sz="6" w:space="0" w:color="auto"/>
              <w:bottom w:val="single" w:sz="6" w:space="0" w:color="auto"/>
              <w:right w:val="single" w:sz="6" w:space="0" w:color="808080"/>
            </w:tcBorders>
          </w:tcPr>
          <w:p w14:paraId="3F9BAB19" w14:textId="77777777" w:rsidR="00B14F93" w:rsidRPr="00C40778" w:rsidRDefault="006A6DBD" w:rsidP="006A6DBD">
            <w:pPr>
              <w:pStyle w:val="indent"/>
              <w:tabs>
                <w:tab w:val="left" w:pos="0"/>
              </w:tabs>
              <w:ind w:left="0"/>
              <w:rPr>
                <w:b/>
                <w:bCs/>
              </w:rPr>
            </w:pPr>
            <w:r w:rsidRPr="00C40778">
              <w:rPr>
                <w:b/>
                <w:bCs/>
              </w:rPr>
              <w:t>Regulation 5.220  Operation of a mobile gaming system</w:t>
            </w:r>
          </w:p>
          <w:p w14:paraId="51FFC39C" w14:textId="77777777" w:rsidR="006A6DBD" w:rsidRDefault="006A6DBD" w:rsidP="006A6DBD">
            <w:pPr>
              <w:pStyle w:val="indent"/>
              <w:tabs>
                <w:tab w:val="left" w:pos="0"/>
              </w:tabs>
              <w:ind w:left="0"/>
              <w:rPr>
                <w:b/>
                <w:bCs/>
                <w:u w:val="single"/>
              </w:rPr>
            </w:pPr>
          </w:p>
          <w:p w14:paraId="5C00163B" w14:textId="77777777" w:rsidR="006A6DBD" w:rsidRPr="00317FB4" w:rsidRDefault="006A6DBD" w:rsidP="00C40778">
            <w:pPr>
              <w:numPr>
                <w:ilvl w:val="0"/>
                <w:numId w:val="24"/>
              </w:numPr>
              <w:rPr>
                <w:b/>
                <w:bCs/>
              </w:rPr>
            </w:pPr>
            <w:r w:rsidRPr="00317FB4">
              <w:rPr>
                <w:bCs/>
              </w:rPr>
              <w:t xml:space="preserve">Has </w:t>
            </w:r>
            <w:r w:rsidR="00F63B62">
              <w:rPr>
                <w:bCs/>
              </w:rPr>
              <w:t xml:space="preserve">the </w:t>
            </w:r>
            <w:r w:rsidR="00F25256">
              <w:rPr>
                <w:bCs/>
              </w:rPr>
              <w:t>Board approved the area the system is exposed for play to the public</w:t>
            </w:r>
            <w:r w:rsidRPr="00317FB4">
              <w:rPr>
                <w:bCs/>
              </w:rPr>
              <w:t xml:space="preserve">?  </w:t>
            </w:r>
            <w:r w:rsidRPr="00317FB4">
              <w:rPr>
                <w:b/>
                <w:bCs/>
              </w:rPr>
              <w:t>Regulation 5.220(2)</w:t>
            </w:r>
          </w:p>
          <w:p w14:paraId="0A61B81E" w14:textId="685AC0A0" w:rsidR="00980394" w:rsidRPr="00980394" w:rsidRDefault="00980394" w:rsidP="006A6DBD">
            <w:pPr>
              <w:pStyle w:val="Default"/>
              <w:rPr>
                <w:sz w:val="14"/>
                <w:u w:val="single"/>
              </w:rPr>
            </w:pPr>
          </w:p>
        </w:tc>
        <w:tc>
          <w:tcPr>
            <w:tcW w:w="540" w:type="dxa"/>
            <w:tcBorders>
              <w:top w:val="single" w:sz="6" w:space="0" w:color="auto"/>
              <w:left w:val="single" w:sz="6" w:space="0" w:color="808080"/>
              <w:bottom w:val="single" w:sz="6" w:space="0" w:color="auto"/>
            </w:tcBorders>
          </w:tcPr>
          <w:p w14:paraId="61E112D7" w14:textId="77777777" w:rsidR="00B14F93" w:rsidRDefault="00B14F93">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129CA7F0" w14:textId="77777777" w:rsidR="00B14F93" w:rsidRDefault="00B14F93">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1EE34FE5" w14:textId="77777777" w:rsidR="00B14F93" w:rsidRDefault="00B14F93">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117CD664" w14:textId="77777777" w:rsidR="00B14F93" w:rsidRDefault="00B14F93">
            <w:pPr>
              <w:pStyle w:val="indent"/>
              <w:tabs>
                <w:tab w:val="left" w:pos="0"/>
              </w:tabs>
              <w:ind w:left="360" w:hanging="360"/>
              <w:rPr>
                <w:szCs w:val="24"/>
              </w:rPr>
            </w:pPr>
          </w:p>
        </w:tc>
      </w:tr>
      <w:tr w:rsidR="00621339" w14:paraId="0100A5F4" w14:textId="77777777" w:rsidTr="005F627F">
        <w:trPr>
          <w:cantSplit/>
        </w:trPr>
        <w:tc>
          <w:tcPr>
            <w:tcW w:w="3510" w:type="dxa"/>
            <w:tcBorders>
              <w:top w:val="single" w:sz="6" w:space="0" w:color="auto"/>
              <w:bottom w:val="single" w:sz="6" w:space="0" w:color="auto"/>
              <w:right w:val="single" w:sz="6" w:space="0" w:color="808080"/>
            </w:tcBorders>
          </w:tcPr>
          <w:p w14:paraId="56A36081" w14:textId="7C6C29CC" w:rsidR="00621339" w:rsidRPr="00C40778" w:rsidRDefault="00621339" w:rsidP="00621339">
            <w:pPr>
              <w:pStyle w:val="indent"/>
              <w:tabs>
                <w:tab w:val="left" w:pos="0"/>
              </w:tabs>
              <w:ind w:left="0"/>
              <w:rPr>
                <w:b/>
                <w:bCs/>
              </w:rPr>
            </w:pPr>
            <w:r w:rsidRPr="00C40778">
              <w:rPr>
                <w:b/>
                <w:bCs/>
              </w:rPr>
              <w:t>Regulation 5.2</w:t>
            </w:r>
            <w:r>
              <w:rPr>
                <w:b/>
                <w:bCs/>
              </w:rPr>
              <w:t>50</w:t>
            </w:r>
            <w:r w:rsidRPr="00C40778">
              <w:rPr>
                <w:b/>
                <w:bCs/>
              </w:rPr>
              <w:t xml:space="preserve">  </w:t>
            </w:r>
            <w:r>
              <w:rPr>
                <w:b/>
                <w:bCs/>
              </w:rPr>
              <w:t>Policies and procedures prohibiting workplace discrimination or harassment</w:t>
            </w:r>
          </w:p>
          <w:p w14:paraId="54BA0EC7" w14:textId="77777777" w:rsidR="00621339" w:rsidRDefault="00621339" w:rsidP="00621339">
            <w:pPr>
              <w:pStyle w:val="indent"/>
              <w:tabs>
                <w:tab w:val="left" w:pos="0"/>
              </w:tabs>
              <w:ind w:left="0"/>
              <w:rPr>
                <w:b/>
                <w:bCs/>
                <w:u w:val="single"/>
              </w:rPr>
            </w:pPr>
          </w:p>
          <w:p w14:paraId="00D5C0F0" w14:textId="2435AC0C" w:rsidR="00621339" w:rsidRPr="00317FB4" w:rsidRDefault="00621339" w:rsidP="00621339">
            <w:pPr>
              <w:numPr>
                <w:ilvl w:val="0"/>
                <w:numId w:val="24"/>
              </w:numPr>
              <w:rPr>
                <w:b/>
                <w:bCs/>
              </w:rPr>
            </w:pPr>
            <w:r>
              <w:rPr>
                <w:bCs/>
              </w:rPr>
              <w:t>Has the licensee implemented written policies and procedures, prohibiting workplace discrimination or harassment of a person based on the person’s race, color, religion, sex, sexual orientation, gender identity or expression, age, disability, or national origin, including, without limitation, sexual harassment?</w:t>
            </w:r>
            <w:r w:rsidRPr="00317FB4">
              <w:rPr>
                <w:bCs/>
              </w:rPr>
              <w:t xml:space="preserve">  </w:t>
            </w:r>
            <w:r w:rsidRPr="00317FB4">
              <w:rPr>
                <w:b/>
                <w:bCs/>
              </w:rPr>
              <w:t>Regulation 5.2</w:t>
            </w:r>
            <w:r>
              <w:rPr>
                <w:b/>
                <w:bCs/>
              </w:rPr>
              <w:t>50</w:t>
            </w:r>
          </w:p>
          <w:p w14:paraId="5DADEE6B" w14:textId="4431B8D6" w:rsidR="00621339" w:rsidRPr="00C40778" w:rsidRDefault="00621339" w:rsidP="006A6DBD">
            <w:pPr>
              <w:pStyle w:val="indent"/>
              <w:tabs>
                <w:tab w:val="left" w:pos="0"/>
              </w:tabs>
              <w:ind w:left="0"/>
              <w:rPr>
                <w:b/>
                <w:bCs/>
              </w:rPr>
            </w:pPr>
          </w:p>
        </w:tc>
        <w:tc>
          <w:tcPr>
            <w:tcW w:w="540" w:type="dxa"/>
            <w:tcBorders>
              <w:top w:val="single" w:sz="6" w:space="0" w:color="auto"/>
              <w:left w:val="single" w:sz="6" w:space="0" w:color="808080"/>
              <w:bottom w:val="single" w:sz="6" w:space="0" w:color="auto"/>
            </w:tcBorders>
          </w:tcPr>
          <w:p w14:paraId="74A07927" w14:textId="77777777" w:rsidR="00621339" w:rsidRDefault="00621339">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4B54B7CA" w14:textId="77777777" w:rsidR="00621339" w:rsidRDefault="00621339">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0C1BAC82" w14:textId="77777777" w:rsidR="00621339" w:rsidRDefault="00621339">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1CB5AED3" w14:textId="77777777" w:rsidR="00621339" w:rsidRDefault="00621339">
            <w:pPr>
              <w:pStyle w:val="indent"/>
              <w:tabs>
                <w:tab w:val="left" w:pos="0"/>
              </w:tabs>
              <w:ind w:left="360" w:hanging="360"/>
              <w:rPr>
                <w:szCs w:val="24"/>
              </w:rPr>
            </w:pPr>
          </w:p>
        </w:tc>
      </w:tr>
      <w:tr w:rsidR="00621339" w14:paraId="5D8AB533" w14:textId="77777777" w:rsidTr="005F627F">
        <w:trPr>
          <w:cantSplit/>
        </w:trPr>
        <w:tc>
          <w:tcPr>
            <w:tcW w:w="3510" w:type="dxa"/>
            <w:tcBorders>
              <w:top w:val="single" w:sz="6" w:space="0" w:color="auto"/>
              <w:bottom w:val="single" w:sz="6" w:space="0" w:color="auto"/>
              <w:right w:val="single" w:sz="6" w:space="0" w:color="808080"/>
            </w:tcBorders>
          </w:tcPr>
          <w:p w14:paraId="14369929" w14:textId="1CAAEF23" w:rsidR="00621339" w:rsidRPr="00317FB4" w:rsidRDefault="00621339" w:rsidP="00621339">
            <w:pPr>
              <w:numPr>
                <w:ilvl w:val="0"/>
                <w:numId w:val="24"/>
              </w:numPr>
              <w:rPr>
                <w:b/>
                <w:bCs/>
              </w:rPr>
            </w:pPr>
            <w:r>
              <w:rPr>
                <w:bCs/>
              </w:rPr>
              <w:t>Do the written policies and procedures addressed in question 21 include all</w:t>
            </w:r>
            <w:r w:rsidR="004670B3">
              <w:rPr>
                <w:bCs/>
              </w:rPr>
              <w:t xml:space="preserve"> the information required by the Regulation</w:t>
            </w:r>
            <w:r>
              <w:rPr>
                <w:bCs/>
              </w:rPr>
              <w:t>?</w:t>
            </w:r>
            <w:r w:rsidRPr="00317FB4">
              <w:rPr>
                <w:bCs/>
              </w:rPr>
              <w:t xml:space="preserve">  </w:t>
            </w:r>
            <w:r w:rsidRPr="00317FB4">
              <w:rPr>
                <w:b/>
                <w:bCs/>
              </w:rPr>
              <w:t>Regulation 5.2</w:t>
            </w:r>
            <w:r>
              <w:rPr>
                <w:b/>
                <w:bCs/>
              </w:rPr>
              <w:t>50</w:t>
            </w:r>
          </w:p>
          <w:p w14:paraId="7B958B95" w14:textId="77777777" w:rsidR="00621339" w:rsidRDefault="00621339" w:rsidP="00621339">
            <w:pPr>
              <w:pStyle w:val="indent"/>
              <w:tabs>
                <w:tab w:val="left" w:pos="0"/>
              </w:tabs>
              <w:ind w:left="0"/>
              <w:rPr>
                <w:b/>
                <w:bCs/>
              </w:rPr>
            </w:pPr>
          </w:p>
          <w:p w14:paraId="57065CF1" w14:textId="77777777" w:rsidR="00DE5D6B" w:rsidRDefault="00DE5D6B" w:rsidP="00621339">
            <w:pPr>
              <w:pStyle w:val="indent"/>
              <w:tabs>
                <w:tab w:val="left" w:pos="0"/>
              </w:tabs>
              <w:ind w:left="0"/>
              <w:rPr>
                <w:b/>
                <w:bCs/>
              </w:rPr>
            </w:pPr>
          </w:p>
          <w:p w14:paraId="6979F082" w14:textId="77777777" w:rsidR="00DE5D6B" w:rsidRDefault="00DE5D6B" w:rsidP="00621339">
            <w:pPr>
              <w:pStyle w:val="indent"/>
              <w:tabs>
                <w:tab w:val="left" w:pos="0"/>
              </w:tabs>
              <w:ind w:left="0"/>
              <w:rPr>
                <w:b/>
                <w:bCs/>
              </w:rPr>
            </w:pPr>
          </w:p>
          <w:p w14:paraId="2C816A82" w14:textId="77777777" w:rsidR="00DE5D6B" w:rsidRDefault="00DE5D6B" w:rsidP="00621339">
            <w:pPr>
              <w:pStyle w:val="indent"/>
              <w:tabs>
                <w:tab w:val="left" w:pos="0"/>
              </w:tabs>
              <w:ind w:left="0"/>
              <w:rPr>
                <w:b/>
                <w:bCs/>
              </w:rPr>
            </w:pPr>
          </w:p>
          <w:p w14:paraId="255F7329" w14:textId="060C9A20" w:rsidR="00DE5D6B" w:rsidRPr="00C40778" w:rsidRDefault="00DE5D6B" w:rsidP="00621339">
            <w:pPr>
              <w:pStyle w:val="indent"/>
              <w:tabs>
                <w:tab w:val="left" w:pos="0"/>
              </w:tabs>
              <w:ind w:left="0"/>
              <w:rPr>
                <w:b/>
                <w:bCs/>
              </w:rPr>
            </w:pPr>
          </w:p>
        </w:tc>
        <w:tc>
          <w:tcPr>
            <w:tcW w:w="540" w:type="dxa"/>
            <w:tcBorders>
              <w:top w:val="single" w:sz="6" w:space="0" w:color="auto"/>
              <w:left w:val="single" w:sz="6" w:space="0" w:color="808080"/>
              <w:bottom w:val="single" w:sz="6" w:space="0" w:color="auto"/>
            </w:tcBorders>
          </w:tcPr>
          <w:p w14:paraId="59D1AC8E" w14:textId="77777777" w:rsidR="00621339" w:rsidRDefault="00621339">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5BD5BA6C" w14:textId="77777777" w:rsidR="00621339" w:rsidRDefault="00621339">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315D9E39" w14:textId="77777777" w:rsidR="00621339" w:rsidRDefault="00621339">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6F8BB424" w14:textId="77777777" w:rsidR="00621339" w:rsidRDefault="00621339">
            <w:pPr>
              <w:pStyle w:val="indent"/>
              <w:tabs>
                <w:tab w:val="left" w:pos="0"/>
              </w:tabs>
              <w:ind w:left="360" w:hanging="360"/>
              <w:rPr>
                <w:szCs w:val="24"/>
              </w:rPr>
            </w:pPr>
          </w:p>
        </w:tc>
      </w:tr>
      <w:tr w:rsidR="006A6DBD" w14:paraId="16924EB4" w14:textId="77777777" w:rsidTr="00980394">
        <w:trPr>
          <w:cantSplit/>
          <w:trHeight w:val="345"/>
        </w:trPr>
        <w:tc>
          <w:tcPr>
            <w:tcW w:w="3510" w:type="dxa"/>
            <w:tcBorders>
              <w:top w:val="single" w:sz="6" w:space="0" w:color="auto"/>
              <w:bottom w:val="single" w:sz="6" w:space="0" w:color="auto"/>
              <w:right w:val="single" w:sz="6" w:space="0" w:color="808080"/>
            </w:tcBorders>
          </w:tcPr>
          <w:p w14:paraId="386EB495" w14:textId="006E0B0D" w:rsidR="00882C1A" w:rsidRDefault="006A6DBD" w:rsidP="003F0F2A">
            <w:pPr>
              <w:pStyle w:val="indent"/>
              <w:tabs>
                <w:tab w:val="left" w:pos="0"/>
              </w:tabs>
              <w:ind w:left="360" w:hanging="360"/>
              <w:rPr>
                <w:b/>
                <w:bCs/>
                <w:szCs w:val="24"/>
                <w:u w:val="single"/>
              </w:rPr>
            </w:pPr>
            <w:r>
              <w:rPr>
                <w:b/>
                <w:bCs/>
                <w:szCs w:val="24"/>
                <w:u w:val="single"/>
              </w:rPr>
              <w:lastRenderedPageBreak/>
              <w:t>Procedures Modified or Added</w:t>
            </w:r>
            <w:r w:rsidR="003F0F2A">
              <w:rPr>
                <w:b/>
                <w:bCs/>
                <w:szCs w:val="24"/>
                <w:u w:val="single"/>
              </w:rPr>
              <w:t>:</w:t>
            </w:r>
          </w:p>
        </w:tc>
        <w:tc>
          <w:tcPr>
            <w:tcW w:w="540" w:type="dxa"/>
            <w:tcBorders>
              <w:top w:val="single" w:sz="6" w:space="0" w:color="auto"/>
              <w:left w:val="single" w:sz="6" w:space="0" w:color="808080"/>
              <w:bottom w:val="single" w:sz="6" w:space="0" w:color="auto"/>
            </w:tcBorders>
          </w:tcPr>
          <w:p w14:paraId="0A129724" w14:textId="77777777" w:rsidR="006A6DBD" w:rsidRDefault="006A6DBD">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063CFFD9" w14:textId="77777777" w:rsidR="006A6DBD" w:rsidRDefault="006A6DBD">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6D2FCB0C" w14:textId="77777777" w:rsidR="006A6DBD" w:rsidRDefault="006A6DBD">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5D8D736F" w14:textId="77777777" w:rsidR="006A6DBD" w:rsidRDefault="006A6DBD">
            <w:pPr>
              <w:pStyle w:val="indent"/>
              <w:tabs>
                <w:tab w:val="left" w:pos="0"/>
              </w:tabs>
              <w:ind w:left="360" w:hanging="360"/>
              <w:rPr>
                <w:szCs w:val="24"/>
              </w:rPr>
            </w:pPr>
          </w:p>
        </w:tc>
      </w:tr>
      <w:tr w:rsidR="009747A8" w14:paraId="1DFB4F23" w14:textId="77777777" w:rsidTr="005F627F">
        <w:trPr>
          <w:cantSplit/>
        </w:trPr>
        <w:tc>
          <w:tcPr>
            <w:tcW w:w="3510" w:type="dxa"/>
            <w:tcBorders>
              <w:top w:val="single" w:sz="6" w:space="0" w:color="auto"/>
              <w:bottom w:val="single" w:sz="6" w:space="0" w:color="auto"/>
              <w:right w:val="single" w:sz="6" w:space="0" w:color="808080"/>
            </w:tcBorders>
          </w:tcPr>
          <w:p w14:paraId="361B1078" w14:textId="77777777" w:rsidR="009747A8" w:rsidRDefault="009747A8" w:rsidP="006A6DBD">
            <w:pPr>
              <w:pStyle w:val="indent"/>
              <w:tabs>
                <w:tab w:val="left" w:pos="0"/>
              </w:tabs>
              <w:ind w:left="360" w:hanging="360"/>
              <w:rPr>
                <w:b/>
                <w:bCs/>
                <w:szCs w:val="24"/>
                <w:u w:val="single"/>
              </w:rPr>
            </w:pPr>
          </w:p>
          <w:p w14:paraId="05E22004" w14:textId="77777777" w:rsidR="00882C1A" w:rsidRDefault="00882C1A" w:rsidP="006A6DBD">
            <w:pPr>
              <w:pStyle w:val="indent"/>
              <w:tabs>
                <w:tab w:val="left" w:pos="0"/>
              </w:tabs>
              <w:ind w:left="360" w:hanging="360"/>
              <w:rPr>
                <w:b/>
                <w:bCs/>
                <w:szCs w:val="24"/>
                <w:u w:val="single"/>
              </w:rPr>
            </w:pPr>
          </w:p>
        </w:tc>
        <w:tc>
          <w:tcPr>
            <w:tcW w:w="540" w:type="dxa"/>
            <w:tcBorders>
              <w:top w:val="single" w:sz="6" w:space="0" w:color="auto"/>
              <w:left w:val="single" w:sz="6" w:space="0" w:color="808080"/>
              <w:bottom w:val="single" w:sz="6" w:space="0" w:color="auto"/>
            </w:tcBorders>
          </w:tcPr>
          <w:p w14:paraId="4EF2FE03" w14:textId="77777777" w:rsidR="009747A8" w:rsidRDefault="009747A8">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5B079AA5" w14:textId="77777777" w:rsidR="009747A8" w:rsidRDefault="009747A8">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4DC498D0" w14:textId="77777777" w:rsidR="009747A8" w:rsidRDefault="009747A8">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0A273A7C" w14:textId="77777777" w:rsidR="009747A8" w:rsidRDefault="009747A8">
            <w:pPr>
              <w:pStyle w:val="indent"/>
              <w:tabs>
                <w:tab w:val="left" w:pos="0"/>
              </w:tabs>
              <w:ind w:left="360" w:hanging="360"/>
              <w:rPr>
                <w:szCs w:val="24"/>
              </w:rPr>
            </w:pPr>
          </w:p>
        </w:tc>
      </w:tr>
      <w:tr w:rsidR="00882C1A" w14:paraId="62E4B974" w14:textId="77777777" w:rsidTr="005F627F">
        <w:trPr>
          <w:cantSplit/>
        </w:trPr>
        <w:tc>
          <w:tcPr>
            <w:tcW w:w="3510" w:type="dxa"/>
            <w:tcBorders>
              <w:top w:val="single" w:sz="6" w:space="0" w:color="auto"/>
              <w:bottom w:val="single" w:sz="6" w:space="0" w:color="auto"/>
              <w:right w:val="single" w:sz="6" w:space="0" w:color="808080"/>
            </w:tcBorders>
          </w:tcPr>
          <w:p w14:paraId="7BAB8D26" w14:textId="77777777" w:rsidR="00882C1A" w:rsidRDefault="00882C1A" w:rsidP="006A6DBD">
            <w:pPr>
              <w:pStyle w:val="indent"/>
              <w:tabs>
                <w:tab w:val="left" w:pos="0"/>
              </w:tabs>
              <w:ind w:left="360" w:hanging="360"/>
              <w:rPr>
                <w:b/>
                <w:bCs/>
                <w:szCs w:val="24"/>
                <w:u w:val="single"/>
              </w:rPr>
            </w:pPr>
          </w:p>
          <w:p w14:paraId="31B98C5D" w14:textId="77777777" w:rsidR="00882C1A" w:rsidRDefault="00882C1A" w:rsidP="006A6DBD">
            <w:pPr>
              <w:pStyle w:val="indent"/>
              <w:tabs>
                <w:tab w:val="left" w:pos="0"/>
              </w:tabs>
              <w:ind w:left="360" w:hanging="360"/>
              <w:rPr>
                <w:b/>
                <w:bCs/>
                <w:szCs w:val="24"/>
                <w:u w:val="single"/>
              </w:rPr>
            </w:pPr>
          </w:p>
        </w:tc>
        <w:tc>
          <w:tcPr>
            <w:tcW w:w="540" w:type="dxa"/>
            <w:tcBorders>
              <w:top w:val="single" w:sz="6" w:space="0" w:color="auto"/>
              <w:left w:val="single" w:sz="6" w:space="0" w:color="808080"/>
              <w:bottom w:val="single" w:sz="6" w:space="0" w:color="auto"/>
            </w:tcBorders>
          </w:tcPr>
          <w:p w14:paraId="364AA267" w14:textId="77777777" w:rsidR="00882C1A" w:rsidRDefault="00882C1A">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6845225B" w14:textId="77777777" w:rsidR="00882C1A" w:rsidRDefault="00882C1A">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3F43EE33" w14:textId="77777777" w:rsidR="00882C1A" w:rsidRDefault="00882C1A">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2C15FF02" w14:textId="77777777" w:rsidR="00882C1A" w:rsidRDefault="00882C1A">
            <w:pPr>
              <w:pStyle w:val="indent"/>
              <w:tabs>
                <w:tab w:val="left" w:pos="0"/>
              </w:tabs>
              <w:ind w:left="360" w:hanging="360"/>
              <w:rPr>
                <w:szCs w:val="24"/>
              </w:rPr>
            </w:pPr>
          </w:p>
        </w:tc>
      </w:tr>
      <w:tr w:rsidR="00980394" w14:paraId="322A7B91" w14:textId="77777777" w:rsidTr="005F627F">
        <w:trPr>
          <w:cantSplit/>
        </w:trPr>
        <w:tc>
          <w:tcPr>
            <w:tcW w:w="3510" w:type="dxa"/>
            <w:tcBorders>
              <w:top w:val="single" w:sz="6" w:space="0" w:color="auto"/>
              <w:bottom w:val="single" w:sz="6" w:space="0" w:color="auto"/>
              <w:right w:val="single" w:sz="6" w:space="0" w:color="808080"/>
            </w:tcBorders>
          </w:tcPr>
          <w:p w14:paraId="1B878B03" w14:textId="77777777" w:rsidR="00980394" w:rsidRDefault="00980394" w:rsidP="006A6DBD">
            <w:pPr>
              <w:pStyle w:val="indent"/>
              <w:tabs>
                <w:tab w:val="left" w:pos="0"/>
              </w:tabs>
              <w:ind w:left="360" w:hanging="360"/>
              <w:rPr>
                <w:b/>
                <w:bCs/>
                <w:szCs w:val="24"/>
                <w:u w:val="single"/>
              </w:rPr>
            </w:pPr>
          </w:p>
          <w:p w14:paraId="7365036C" w14:textId="22D3343B" w:rsidR="00980394" w:rsidRDefault="00980394" w:rsidP="006A6DBD">
            <w:pPr>
              <w:pStyle w:val="indent"/>
              <w:tabs>
                <w:tab w:val="left" w:pos="0"/>
              </w:tabs>
              <w:ind w:left="360" w:hanging="360"/>
              <w:rPr>
                <w:b/>
                <w:bCs/>
                <w:szCs w:val="24"/>
                <w:u w:val="single"/>
              </w:rPr>
            </w:pPr>
          </w:p>
        </w:tc>
        <w:tc>
          <w:tcPr>
            <w:tcW w:w="540" w:type="dxa"/>
            <w:tcBorders>
              <w:top w:val="single" w:sz="6" w:space="0" w:color="auto"/>
              <w:left w:val="single" w:sz="6" w:space="0" w:color="808080"/>
              <w:bottom w:val="single" w:sz="6" w:space="0" w:color="auto"/>
            </w:tcBorders>
          </w:tcPr>
          <w:p w14:paraId="054134FB" w14:textId="77777777" w:rsidR="00980394" w:rsidRDefault="00980394">
            <w:pPr>
              <w:pStyle w:val="indent"/>
              <w:tabs>
                <w:tab w:val="left" w:pos="0"/>
              </w:tabs>
              <w:ind w:left="360" w:hanging="360"/>
              <w:rPr>
                <w:szCs w:val="24"/>
              </w:rPr>
            </w:pPr>
          </w:p>
        </w:tc>
        <w:tc>
          <w:tcPr>
            <w:tcW w:w="540" w:type="dxa"/>
            <w:tcBorders>
              <w:top w:val="single" w:sz="6" w:space="0" w:color="auto"/>
              <w:left w:val="single" w:sz="6" w:space="0" w:color="808080"/>
              <w:bottom w:val="single" w:sz="6" w:space="0" w:color="auto"/>
              <w:right w:val="single" w:sz="6" w:space="0" w:color="auto"/>
            </w:tcBorders>
          </w:tcPr>
          <w:p w14:paraId="319A46A5" w14:textId="77777777" w:rsidR="00980394" w:rsidRDefault="00980394">
            <w:pPr>
              <w:pStyle w:val="indent"/>
              <w:tabs>
                <w:tab w:val="left" w:pos="0"/>
              </w:tabs>
              <w:ind w:left="360" w:hanging="360"/>
              <w:rPr>
                <w:szCs w:val="24"/>
              </w:rPr>
            </w:pPr>
          </w:p>
        </w:tc>
        <w:tc>
          <w:tcPr>
            <w:tcW w:w="720" w:type="dxa"/>
            <w:tcBorders>
              <w:top w:val="single" w:sz="6" w:space="0" w:color="auto"/>
              <w:left w:val="single" w:sz="6" w:space="0" w:color="808080"/>
              <w:bottom w:val="single" w:sz="6" w:space="0" w:color="auto"/>
              <w:right w:val="single" w:sz="6" w:space="0" w:color="auto"/>
            </w:tcBorders>
          </w:tcPr>
          <w:p w14:paraId="0694EA08" w14:textId="77777777" w:rsidR="00980394" w:rsidRDefault="00980394">
            <w:pPr>
              <w:pStyle w:val="indent"/>
              <w:tabs>
                <w:tab w:val="left" w:pos="0"/>
              </w:tabs>
              <w:ind w:left="360" w:hanging="360"/>
              <w:rPr>
                <w:szCs w:val="24"/>
              </w:rPr>
            </w:pPr>
          </w:p>
        </w:tc>
        <w:tc>
          <w:tcPr>
            <w:tcW w:w="5580" w:type="dxa"/>
            <w:tcBorders>
              <w:top w:val="single" w:sz="6" w:space="0" w:color="auto"/>
              <w:left w:val="single" w:sz="6" w:space="0" w:color="808080"/>
              <w:bottom w:val="single" w:sz="6" w:space="0" w:color="auto"/>
              <w:right w:val="single" w:sz="6" w:space="0" w:color="auto"/>
            </w:tcBorders>
          </w:tcPr>
          <w:p w14:paraId="19E2F054" w14:textId="77777777" w:rsidR="00980394" w:rsidRDefault="00980394">
            <w:pPr>
              <w:pStyle w:val="indent"/>
              <w:tabs>
                <w:tab w:val="left" w:pos="0"/>
              </w:tabs>
              <w:ind w:left="360" w:hanging="360"/>
              <w:rPr>
                <w:szCs w:val="24"/>
              </w:rPr>
            </w:pPr>
          </w:p>
        </w:tc>
      </w:tr>
    </w:tbl>
    <w:p w14:paraId="63C3B1D8" w14:textId="77777777" w:rsidR="00B14F93" w:rsidRDefault="00B14F93" w:rsidP="007108B3">
      <w:pPr>
        <w:rPr>
          <w:b/>
          <w:bCs/>
        </w:rPr>
      </w:pPr>
    </w:p>
    <w:sectPr w:rsidR="00B14F93" w:rsidSect="00BB6BD8">
      <w:headerReference w:type="default" r:id="rId8"/>
      <w:footerReference w:type="default" r:id="rId9"/>
      <w:pgSz w:w="12240" w:h="15840" w:code="1"/>
      <w:pgMar w:top="720" w:right="720" w:bottom="720" w:left="720" w:header="720" w:footer="615"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6F6E" w14:textId="77777777" w:rsidR="00C00AAD" w:rsidRDefault="00C00AAD">
      <w:r>
        <w:separator/>
      </w:r>
    </w:p>
  </w:endnote>
  <w:endnote w:type="continuationSeparator" w:id="0">
    <w:p w14:paraId="1B3B4674" w14:textId="77777777" w:rsidR="00C00AAD" w:rsidRDefault="00C0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10"/>
    </w:tblGrid>
    <w:tr w:rsidR="007108B3" w14:paraId="4B698897" w14:textId="77777777" w:rsidTr="00712311">
      <w:tc>
        <w:tcPr>
          <w:tcW w:w="5310" w:type="dxa"/>
        </w:tcPr>
        <w:p w14:paraId="0097677B" w14:textId="704F0F48" w:rsidR="007108B3" w:rsidRDefault="007108B3" w:rsidP="007108B3">
          <w:pPr>
            <w:pStyle w:val="Footer"/>
            <w:ind w:right="360"/>
          </w:pPr>
          <w:r>
            <w:t>Verified per representation</w:t>
          </w:r>
        </w:p>
      </w:tc>
    </w:tr>
    <w:tr w:rsidR="007108B3" w14:paraId="50BB7733" w14:textId="77777777" w:rsidTr="00712311">
      <w:tc>
        <w:tcPr>
          <w:tcW w:w="5310" w:type="dxa"/>
        </w:tcPr>
        <w:p w14:paraId="2AA9D775" w14:textId="77777777" w:rsidR="007108B3" w:rsidRDefault="007108B3" w:rsidP="007108B3">
          <w:pPr>
            <w:pStyle w:val="Footer"/>
            <w:ind w:right="360"/>
          </w:pPr>
          <w:r>
            <w:t>Verified per observation/examination</w:t>
          </w:r>
        </w:p>
      </w:tc>
    </w:tr>
  </w:tbl>
  <w:p w14:paraId="777C1DAF" w14:textId="77777777" w:rsidR="00766E3C" w:rsidRDefault="00766E3C">
    <w:pPr>
      <w:pStyle w:val="Footer"/>
      <w:tabs>
        <w:tab w:val="clear" w:pos="4320"/>
        <w:tab w:val="clear" w:pos="8640"/>
        <w:tab w:val="left" w:pos="975"/>
        <w:tab w:val="left" w:pos="1410"/>
      </w:tabs>
    </w:pPr>
    <w:r>
      <w:tab/>
    </w:r>
    <w:r>
      <w:tab/>
    </w:r>
  </w:p>
  <w:p w14:paraId="6F8BAB2C" w14:textId="43060F5C" w:rsidR="00766E3C" w:rsidRPr="00C74190" w:rsidRDefault="00766E3C" w:rsidP="00A17A41">
    <w:pPr>
      <w:pStyle w:val="Footer"/>
      <w:ind w:right="360"/>
    </w:pPr>
    <w:r>
      <w:t xml:space="preserve">VERSION </w:t>
    </w:r>
    <w:r w:rsidR="00DF4405">
      <w:t>9</w:t>
    </w:r>
  </w:p>
  <w:p w14:paraId="5C32A6B3" w14:textId="1A6F80D8" w:rsidR="00766E3C" w:rsidRPr="00A17A41" w:rsidRDefault="00766E3C">
    <w:pPr>
      <w:pStyle w:val="Footer"/>
      <w:rPr>
        <w:b/>
        <w:u w:val="single"/>
      </w:rPr>
    </w:pPr>
    <w:r>
      <w:t xml:space="preserve">EFFECTIVE:  </w:t>
    </w:r>
    <w:r w:rsidR="00DF4405">
      <w:t>April 1, 2023</w:t>
    </w:r>
    <w:r w:rsidR="001366D5">
      <w:t xml:space="preserve"> (Revised </w:t>
    </w:r>
    <w:r w:rsidR="00DE5D6B">
      <w:t>10</w:t>
    </w:r>
    <w:r w:rsidR="001366D5">
      <w:t>/24)</w:t>
    </w:r>
    <w:r>
      <w:tab/>
    </w:r>
    <w:r>
      <w:tab/>
      <w:t xml:space="preserve">     </w:t>
    </w:r>
    <w:r>
      <w:tab/>
      <w:t xml:space="preserve">Page </w:t>
    </w:r>
    <w:r>
      <w:fldChar w:fldCharType="begin"/>
    </w:r>
    <w:r>
      <w:instrText xml:space="preserve"> PAGE </w:instrText>
    </w:r>
    <w:r>
      <w:fldChar w:fldCharType="separate"/>
    </w:r>
    <w:r w:rsidR="00AE1879">
      <w:rPr>
        <w:noProof/>
      </w:rPr>
      <w:t>10</w:t>
    </w:r>
    <w:r>
      <w:fldChar w:fldCharType="end"/>
    </w:r>
    <w:r>
      <w:t xml:space="preserve"> of </w:t>
    </w:r>
    <w:r w:rsidR="00743550">
      <w:rPr>
        <w:noProof/>
      </w:rPr>
      <w:fldChar w:fldCharType="begin"/>
    </w:r>
    <w:r w:rsidR="00743550">
      <w:rPr>
        <w:noProof/>
      </w:rPr>
      <w:instrText xml:space="preserve"> NUMPAGES  </w:instrText>
    </w:r>
    <w:r w:rsidR="00743550">
      <w:rPr>
        <w:noProof/>
      </w:rPr>
      <w:fldChar w:fldCharType="separate"/>
    </w:r>
    <w:r w:rsidR="00AE1879">
      <w:rPr>
        <w:noProof/>
      </w:rPr>
      <w:t>10</w:t>
    </w:r>
    <w:r w:rsidR="007435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79D3C" w14:textId="77777777" w:rsidR="00C00AAD" w:rsidRDefault="00C00AAD">
      <w:r>
        <w:separator/>
      </w:r>
    </w:p>
  </w:footnote>
  <w:footnote w:type="continuationSeparator" w:id="0">
    <w:p w14:paraId="6110E231" w14:textId="77777777" w:rsidR="00C00AAD" w:rsidRDefault="00C0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C526" w14:textId="5805FB88" w:rsidR="00766E3C" w:rsidRDefault="00313FA1">
    <w:pPr>
      <w:pStyle w:val="Header"/>
      <w:jc w:val="center"/>
    </w:pPr>
    <w:r>
      <w:rPr>
        <w:noProof/>
      </w:rPr>
      <mc:AlternateContent>
        <mc:Choice Requires="wps">
          <w:drawing>
            <wp:anchor distT="0" distB="0" distL="114300" distR="114300" simplePos="0" relativeHeight="251659776" behindDoc="0" locked="0" layoutInCell="1" allowOverlap="1" wp14:anchorId="788F716F" wp14:editId="70A2701D">
              <wp:simplePos x="0" y="0"/>
              <wp:positionH relativeFrom="column">
                <wp:posOffset>5040923</wp:posOffset>
              </wp:positionH>
              <wp:positionV relativeFrom="paragraph">
                <wp:posOffset>-17585</wp:posOffset>
              </wp:positionV>
              <wp:extent cx="1447800" cy="210430"/>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1447800" cy="21043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78AAB" w14:textId="77777777" w:rsidR="00313FA1" w:rsidRDefault="00313FA1" w:rsidP="007108B3">
                          <w:pPr>
                            <w:jc w:val="center"/>
                            <w:rPr>
                              <w:sz w:val="16"/>
                              <w:szCs w:val="16"/>
                            </w:rPr>
                          </w:pPr>
                          <w:r>
                            <w:rPr>
                              <w:sz w:val="16"/>
                              <w:szCs w:val="16"/>
                            </w:rPr>
                            <w:t>Auditor’s Name and Date</w:t>
                          </w:r>
                        </w:p>
                        <w:p w14:paraId="7E8C5A09" w14:textId="77777777" w:rsidR="00313FA1" w:rsidRDefault="003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F716F" id="_x0000_t202" coordsize="21600,21600" o:spt="202" path="m,l,21600r21600,l21600,xe">
              <v:stroke joinstyle="miter"/>
              <v:path gradientshapeok="t" o:connecttype="rect"/>
            </v:shapetype>
            <v:shape id="Text Box 6" o:spid="_x0000_s1026" type="#_x0000_t202" style="position:absolute;left:0;text-align:left;margin-left:396.9pt;margin-top:-1.4pt;width:114pt;height:16.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" fillcolor="white [3201]">
              <v:textbox>
                <w:txbxContent>
                  <w:p w14:paraId="5A178AAB" w14:textId="77777777" w:rsidR="00313FA1" w:rsidRDefault="00313FA1" w:rsidP="007108B3">
                    <w:pPr>
                      <w:jc w:val="center"/>
                      <w:rPr>
                        <w:sz w:val="16"/>
                        <w:szCs w:val="16"/>
                      </w:rPr>
                    </w:pPr>
                    <w:r>
                      <w:rPr>
                        <w:sz w:val="16"/>
                        <w:szCs w:val="16"/>
                      </w:rPr>
                      <w:t>Auditor’s Name and Date</w:t>
                    </w:r>
                  </w:p>
                  <w:p w14:paraId="7E8C5A09" w14:textId="77777777" w:rsidR="00313FA1" w:rsidRDefault="00313FA1"/>
                </w:txbxContent>
              </v:textbox>
            </v:shape>
          </w:pict>
        </mc:Fallback>
      </mc:AlternateContent>
    </w:r>
    <w:r w:rsidR="00C92AE1">
      <w:t xml:space="preserve">Nevada </w:t>
    </w:r>
    <w:r w:rsidR="00766E3C">
      <w:t>Gaming Control Board</w:t>
    </w:r>
  </w:p>
  <w:p w14:paraId="3EAFF0D0" w14:textId="77777777" w:rsidR="00766E3C" w:rsidRDefault="00835F7A">
    <w:pPr>
      <w:pStyle w:val="Header"/>
      <w:jc w:val="center"/>
    </w:pPr>
    <w:r>
      <w:rPr>
        <w:noProof/>
      </w:rPr>
      <mc:AlternateContent>
        <mc:Choice Requires="wps">
          <w:drawing>
            <wp:anchor distT="0" distB="0" distL="114300" distR="114300" simplePos="0" relativeHeight="251656704" behindDoc="0" locked="0" layoutInCell="1" allowOverlap="1" wp14:anchorId="10AE25ED" wp14:editId="03F1B923">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F9F8F33" w14:textId="77777777" w:rsidR="00766E3C" w:rsidRDefault="00766E3C">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25ED" id="Text Box 3" o:spid="_x0000_s1027" type="#_x0000_t202" style="position:absolute;left:0;text-align:left;margin-left:397.05pt;margin-top:3.7pt;width:11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3F9F8F33" w14:textId="77777777" w:rsidR="00766E3C" w:rsidRDefault="00766E3C">
                    <w:pPr>
                      <w:pStyle w:val="Header"/>
                      <w:tabs>
                        <w:tab w:val="clear" w:pos="4320"/>
                        <w:tab w:val="clear" w:pos="8640"/>
                      </w:tabs>
                    </w:pPr>
                  </w:p>
                </w:txbxContent>
              </v:textbox>
            </v:shape>
          </w:pict>
        </mc:Fallback>
      </mc:AlternateContent>
    </w:r>
  </w:p>
  <w:p w14:paraId="7EB62344" w14:textId="77777777" w:rsidR="00766E3C" w:rsidRDefault="00766E3C">
    <w:pPr>
      <w:pStyle w:val="Header"/>
      <w:jc w:val="center"/>
      <w:rPr>
        <w:b/>
        <w:bCs/>
      </w:rPr>
    </w:pPr>
    <w:r>
      <w:rPr>
        <w:b/>
        <w:bCs/>
      </w:rPr>
      <w:t>Internal Audit Compliance Checklist</w:t>
    </w:r>
  </w:p>
  <w:p w14:paraId="2C73E163" w14:textId="77777777" w:rsidR="00766E3C" w:rsidRDefault="00766E3C">
    <w:pPr>
      <w:pStyle w:val="Header"/>
      <w:jc w:val="center"/>
    </w:pPr>
  </w:p>
  <w:p w14:paraId="749A6C34" w14:textId="77777777" w:rsidR="00766E3C" w:rsidRDefault="00766E3C">
    <w:pPr>
      <w:pStyle w:val="Header"/>
      <w:jc w:val="center"/>
      <w:rPr>
        <w:b/>
        <w:bCs/>
      </w:rPr>
    </w:pPr>
    <w:r>
      <w:rPr>
        <w:b/>
        <w:bCs/>
      </w:rPr>
      <w:t xml:space="preserve">MISCELLANEOUS REGULATIONS </w:t>
    </w:r>
  </w:p>
  <w:p w14:paraId="6335ED8A" w14:textId="79250755" w:rsidR="00766E3C" w:rsidRDefault="00DF4405">
    <w:pPr>
      <w:pStyle w:val="Header"/>
      <w:jc w:val="center"/>
    </w:pPr>
    <w:r>
      <w:rPr>
        <w:b/>
        <w:bCs/>
      </w:rPr>
      <w:t>WALKTHROUGH</w:t>
    </w:r>
    <w:r w:rsidR="00766E3C">
      <w:rPr>
        <w:b/>
        <w:bCs/>
      </w:rPr>
      <w:t xml:space="preserve"> PROCEDURES</w:t>
    </w:r>
    <w:r w:rsidR="00766E3C">
      <w:t xml:space="preserve">  </w:t>
    </w:r>
  </w:p>
  <w:p w14:paraId="26E6C1A4" w14:textId="77777777" w:rsidR="00766E3C" w:rsidRDefault="00766E3C">
    <w:pPr>
      <w:pStyle w:val="Header"/>
      <w:jc w:val="center"/>
    </w:pPr>
    <w:r>
      <w:t xml:space="preserve">  </w:t>
    </w:r>
  </w:p>
  <w:p w14:paraId="7D9F89BD" w14:textId="77777777" w:rsidR="00766E3C" w:rsidRDefault="00766E3C">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766E3C" w14:paraId="796A0DFF" w14:textId="77777777">
      <w:tc>
        <w:tcPr>
          <w:tcW w:w="1008" w:type="dxa"/>
          <w:tcBorders>
            <w:top w:val="nil"/>
            <w:left w:val="nil"/>
            <w:bottom w:val="nil"/>
            <w:right w:val="nil"/>
          </w:tcBorders>
        </w:tcPr>
        <w:p w14:paraId="6C741DB4" w14:textId="77777777" w:rsidR="00766E3C" w:rsidRDefault="00766E3C">
          <w:pPr>
            <w:pStyle w:val="Header"/>
          </w:pPr>
          <w:r>
            <w:t>Licensee:</w:t>
          </w:r>
        </w:p>
      </w:tc>
      <w:tc>
        <w:tcPr>
          <w:tcW w:w="4500" w:type="dxa"/>
          <w:tcBorders>
            <w:top w:val="nil"/>
            <w:left w:val="nil"/>
            <w:bottom w:val="single" w:sz="4" w:space="0" w:color="auto"/>
            <w:right w:val="nil"/>
          </w:tcBorders>
        </w:tcPr>
        <w:p w14:paraId="3DA480F2" w14:textId="77777777" w:rsidR="00766E3C" w:rsidRDefault="00766E3C">
          <w:pPr>
            <w:pStyle w:val="Header"/>
          </w:pPr>
        </w:p>
      </w:tc>
      <w:tc>
        <w:tcPr>
          <w:tcW w:w="1530" w:type="dxa"/>
          <w:tcBorders>
            <w:top w:val="nil"/>
            <w:left w:val="nil"/>
            <w:bottom w:val="nil"/>
            <w:right w:val="nil"/>
          </w:tcBorders>
        </w:tcPr>
        <w:p w14:paraId="6AF395CF" w14:textId="77777777" w:rsidR="00766E3C" w:rsidRDefault="00766E3C">
          <w:pPr>
            <w:pStyle w:val="Header"/>
          </w:pPr>
          <w:r>
            <w:t>Review Period:</w:t>
          </w:r>
        </w:p>
      </w:tc>
      <w:tc>
        <w:tcPr>
          <w:tcW w:w="3402" w:type="dxa"/>
          <w:tcBorders>
            <w:top w:val="nil"/>
            <w:left w:val="nil"/>
            <w:bottom w:val="single" w:sz="4" w:space="0" w:color="auto"/>
            <w:right w:val="nil"/>
          </w:tcBorders>
        </w:tcPr>
        <w:p w14:paraId="1DC7147F" w14:textId="77777777" w:rsidR="00766E3C" w:rsidRDefault="00766E3C">
          <w:pPr>
            <w:pStyle w:val="Header"/>
          </w:pPr>
        </w:p>
      </w:tc>
    </w:tr>
  </w:tbl>
  <w:p w14:paraId="74A7E2E0" w14:textId="77777777" w:rsidR="00766E3C" w:rsidRDefault="00766E3C">
    <w:pPr>
      <w:pStyle w:val="Header"/>
    </w:pPr>
  </w:p>
  <w:p w14:paraId="67B7934C" w14:textId="77777777" w:rsidR="00766E3C" w:rsidRDefault="0076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BC2"/>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8A55568"/>
    <w:multiLevelType w:val="hybridMultilevel"/>
    <w:tmpl w:val="6DA4A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358C6"/>
    <w:multiLevelType w:val="hybridMultilevel"/>
    <w:tmpl w:val="B9600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0E63CE"/>
    <w:multiLevelType w:val="multilevel"/>
    <w:tmpl w:val="73D29D14"/>
    <w:lvl w:ilvl="0">
      <w:start w:val="1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30C77FF"/>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1417753E"/>
    <w:multiLevelType w:val="multilevel"/>
    <w:tmpl w:val="51CEDB58"/>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48F58BD"/>
    <w:multiLevelType w:val="hybridMultilevel"/>
    <w:tmpl w:val="B4F82B42"/>
    <w:lvl w:ilvl="0" w:tplc="0C2693C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D36E17"/>
    <w:multiLevelType w:val="multilevel"/>
    <w:tmpl w:val="664AAB12"/>
    <w:lvl w:ilvl="0">
      <w:start w:val="12"/>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9120B5C"/>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E111CCA"/>
    <w:multiLevelType w:val="multilevel"/>
    <w:tmpl w:val="1F3EF2D2"/>
    <w:lvl w:ilvl="0">
      <w:start w:val="1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20F9236A"/>
    <w:multiLevelType w:val="multilevel"/>
    <w:tmpl w:val="78CCC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219476A"/>
    <w:multiLevelType w:val="multilevel"/>
    <w:tmpl w:val="57469A58"/>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2BE357D0"/>
    <w:multiLevelType w:val="hybridMultilevel"/>
    <w:tmpl w:val="1D28F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DC04B44"/>
    <w:multiLevelType w:val="hybridMultilevel"/>
    <w:tmpl w:val="4A725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E7297E"/>
    <w:multiLevelType w:val="multilevel"/>
    <w:tmpl w:val="7D92B2D2"/>
    <w:lvl w:ilvl="0">
      <w:start w:val="25"/>
      <w:numFmt w:val="decimal"/>
      <w:lvlText w:val="%1."/>
      <w:lvlJc w:val="left"/>
      <w:pPr>
        <w:tabs>
          <w:tab w:val="num" w:pos="2610"/>
        </w:tabs>
        <w:ind w:left="2610" w:hanging="360"/>
      </w:pPr>
      <w:rPr>
        <w:rFonts w:ascii="Times New Roman" w:hAnsi="Times New Roman" w:hint="default"/>
        <w:b w:val="0"/>
        <w:i w:val="0"/>
        <w:sz w:val="20"/>
      </w:rPr>
    </w:lvl>
    <w:lvl w:ilvl="1">
      <w:start w:val="1"/>
      <w:numFmt w:val="lowerLetter"/>
      <w:lvlText w:val="%2)"/>
      <w:lvlJc w:val="left"/>
      <w:pPr>
        <w:tabs>
          <w:tab w:val="num" w:pos="900"/>
        </w:tabs>
        <w:ind w:left="540" w:firstLine="0"/>
      </w:pPr>
      <w:rPr>
        <w:rFonts w:ascii="Times New Roman" w:hAnsi="Times New Roman" w:hint="default"/>
        <w:sz w:val="20"/>
      </w:rPr>
    </w:lvl>
    <w:lvl w:ilvl="2">
      <w:start w:val="1"/>
      <w:numFmt w:val="decimal"/>
      <w:lvlText w:val="%3)"/>
      <w:lvlJc w:val="left"/>
      <w:pPr>
        <w:tabs>
          <w:tab w:val="num" w:pos="900"/>
        </w:tabs>
        <w:ind w:left="540" w:firstLine="0"/>
      </w:pPr>
      <w:rPr>
        <w:rFonts w:hint="default"/>
      </w:rPr>
    </w:lvl>
    <w:lvl w:ilvl="3">
      <w:start w:val="1"/>
      <w:numFmt w:val="lowerLetter"/>
      <w:lvlText w:val="%4)"/>
      <w:lvlJc w:val="left"/>
      <w:pPr>
        <w:tabs>
          <w:tab w:val="num" w:pos="3060"/>
        </w:tabs>
        <w:ind w:left="3060" w:hanging="720"/>
      </w:pPr>
      <w:rPr>
        <w:rFonts w:hint="default"/>
      </w:rPr>
    </w:lvl>
    <w:lvl w:ilvl="4">
      <w:start w:val="1"/>
      <w:numFmt w:val="decimal"/>
      <w:lvlText w:val="(%5)"/>
      <w:lvlJc w:val="left"/>
      <w:pPr>
        <w:tabs>
          <w:tab w:val="num" w:pos="3780"/>
        </w:tabs>
        <w:ind w:left="3780" w:hanging="720"/>
      </w:pPr>
      <w:rPr>
        <w:rFonts w:hint="default"/>
      </w:rPr>
    </w:lvl>
    <w:lvl w:ilvl="5">
      <w:start w:val="1"/>
      <w:numFmt w:val="lowerLetter"/>
      <w:lvlRestart w:val="0"/>
      <w:lvlText w:val="(%6)"/>
      <w:lvlJc w:val="left"/>
      <w:pPr>
        <w:tabs>
          <w:tab w:val="num" w:pos="4500"/>
        </w:tabs>
        <w:ind w:left="4500" w:hanging="720"/>
      </w:pPr>
      <w:rPr>
        <w:rFonts w:hint="default"/>
      </w:rPr>
    </w:lvl>
    <w:lvl w:ilvl="6">
      <w:start w:val="1"/>
      <w:numFmt w:val="lowerRoman"/>
      <w:lvlText w:val="(%7)"/>
      <w:lvlJc w:val="left"/>
      <w:pPr>
        <w:tabs>
          <w:tab w:val="num" w:pos="180"/>
        </w:tabs>
        <w:ind w:left="5220" w:hanging="720"/>
      </w:pPr>
      <w:rPr>
        <w:rFonts w:hint="default"/>
      </w:rPr>
    </w:lvl>
    <w:lvl w:ilvl="7">
      <w:start w:val="1"/>
      <w:numFmt w:val="lowerLetter"/>
      <w:lvlText w:val="(%8)"/>
      <w:lvlJc w:val="left"/>
      <w:pPr>
        <w:tabs>
          <w:tab w:val="num" w:pos="180"/>
        </w:tabs>
        <w:ind w:left="5940" w:hanging="720"/>
      </w:pPr>
      <w:rPr>
        <w:rFonts w:hint="default"/>
      </w:rPr>
    </w:lvl>
    <w:lvl w:ilvl="8">
      <w:start w:val="1"/>
      <w:numFmt w:val="lowerRoman"/>
      <w:lvlText w:val="(%9)"/>
      <w:lvlJc w:val="left"/>
      <w:pPr>
        <w:tabs>
          <w:tab w:val="num" w:pos="180"/>
        </w:tabs>
        <w:ind w:left="6660" w:hanging="720"/>
      </w:pPr>
      <w:rPr>
        <w:rFonts w:hint="default"/>
      </w:rPr>
    </w:lvl>
  </w:abstractNum>
  <w:abstractNum w:abstractNumId="15" w15:restartNumberingAfterBreak="0">
    <w:nsid w:val="32580D95"/>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32C85DEE"/>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67A2C34"/>
    <w:multiLevelType w:val="multilevel"/>
    <w:tmpl w:val="78CCC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BD063A2"/>
    <w:multiLevelType w:val="multilevel"/>
    <w:tmpl w:val="2396B292"/>
    <w:lvl w:ilvl="0">
      <w:start w:val="2"/>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E2B2D37"/>
    <w:multiLevelType w:val="multilevel"/>
    <w:tmpl w:val="9704FD4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3F91613D"/>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09315C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425211A3"/>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473E6B5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47FF53BB"/>
    <w:multiLevelType w:val="multilevel"/>
    <w:tmpl w:val="DADEFAAE"/>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88B4A35"/>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7" w15:restartNumberingAfterBreak="0">
    <w:nsid w:val="4ABC406F"/>
    <w:multiLevelType w:val="multilevel"/>
    <w:tmpl w:val="C48474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C261806"/>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9" w15:restartNumberingAfterBreak="0">
    <w:nsid w:val="4C576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91429"/>
    <w:multiLevelType w:val="hybridMultilevel"/>
    <w:tmpl w:val="15EECEBA"/>
    <w:lvl w:ilvl="0" w:tplc="2422834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9C7FA4"/>
    <w:multiLevelType w:val="multilevel"/>
    <w:tmpl w:val="BB22ACE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15:restartNumberingAfterBreak="0">
    <w:nsid w:val="52C8085C"/>
    <w:multiLevelType w:val="hybridMultilevel"/>
    <w:tmpl w:val="C48474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D86C72"/>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52EA1D1C"/>
    <w:multiLevelType w:val="multilevel"/>
    <w:tmpl w:val="C9C8A5B4"/>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5" w15:restartNumberingAfterBreak="0">
    <w:nsid w:val="53B50323"/>
    <w:multiLevelType w:val="hybridMultilevel"/>
    <w:tmpl w:val="F4E6B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A425F"/>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15:restartNumberingAfterBreak="0">
    <w:nsid w:val="60A863BB"/>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15:restartNumberingAfterBreak="0">
    <w:nsid w:val="65761CB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67A02C06"/>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0"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C7B08A5"/>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2" w15:restartNumberingAfterBreak="0">
    <w:nsid w:val="6D1B6D75"/>
    <w:multiLevelType w:val="multilevel"/>
    <w:tmpl w:val="7B725F2A"/>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6EC00C01"/>
    <w:multiLevelType w:val="hybridMultilevel"/>
    <w:tmpl w:val="DADEFAAE"/>
    <w:lvl w:ilvl="0" w:tplc="6194FBC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4B23C4"/>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5" w15:restartNumberingAfterBreak="0">
    <w:nsid w:val="73F607B1"/>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6" w15:restartNumberingAfterBreak="0">
    <w:nsid w:val="74D13A27"/>
    <w:multiLevelType w:val="multilevel"/>
    <w:tmpl w:val="E646C7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40"/>
  </w:num>
  <w:num w:numId="2">
    <w:abstractNumId w:val="39"/>
  </w:num>
  <w:num w:numId="3">
    <w:abstractNumId w:val="8"/>
  </w:num>
  <w:num w:numId="4">
    <w:abstractNumId w:val="41"/>
  </w:num>
  <w:num w:numId="5">
    <w:abstractNumId w:val="36"/>
  </w:num>
  <w:num w:numId="6">
    <w:abstractNumId w:val="46"/>
  </w:num>
  <w:num w:numId="7">
    <w:abstractNumId w:val="26"/>
  </w:num>
  <w:num w:numId="8">
    <w:abstractNumId w:val="4"/>
  </w:num>
  <w:num w:numId="9">
    <w:abstractNumId w:val="23"/>
  </w:num>
  <w:num w:numId="10">
    <w:abstractNumId w:val="37"/>
  </w:num>
  <w:num w:numId="11">
    <w:abstractNumId w:val="21"/>
  </w:num>
  <w:num w:numId="12">
    <w:abstractNumId w:val="28"/>
  </w:num>
  <w:num w:numId="13">
    <w:abstractNumId w:val="33"/>
  </w:num>
  <w:num w:numId="14">
    <w:abstractNumId w:val="6"/>
  </w:num>
  <w:num w:numId="15">
    <w:abstractNumId w:val="38"/>
  </w:num>
  <w:num w:numId="16">
    <w:abstractNumId w:val="43"/>
  </w:num>
  <w:num w:numId="17">
    <w:abstractNumId w:val="24"/>
  </w:num>
  <w:num w:numId="18">
    <w:abstractNumId w:val="45"/>
  </w:num>
  <w:num w:numId="19">
    <w:abstractNumId w:val="30"/>
  </w:num>
  <w:num w:numId="20">
    <w:abstractNumId w:val="16"/>
  </w:num>
  <w:num w:numId="21">
    <w:abstractNumId w:val="15"/>
  </w:num>
  <w:num w:numId="22">
    <w:abstractNumId w:val="12"/>
  </w:num>
  <w:num w:numId="23">
    <w:abstractNumId w:val="19"/>
  </w:num>
  <w:num w:numId="24">
    <w:abstractNumId w:val="11"/>
  </w:num>
  <w:num w:numId="25">
    <w:abstractNumId w:val="13"/>
  </w:num>
  <w:num w:numId="26">
    <w:abstractNumId w:val="42"/>
  </w:num>
  <w:num w:numId="27">
    <w:abstractNumId w:val="5"/>
  </w:num>
  <w:num w:numId="28">
    <w:abstractNumId w:val="34"/>
  </w:num>
  <w:num w:numId="29">
    <w:abstractNumId w:val="35"/>
  </w:num>
  <w:num w:numId="30">
    <w:abstractNumId w:val="18"/>
  </w:num>
  <w:num w:numId="31">
    <w:abstractNumId w:val="32"/>
  </w:num>
  <w:num w:numId="32">
    <w:abstractNumId w:val="27"/>
  </w:num>
  <w:num w:numId="33">
    <w:abstractNumId w:val="7"/>
  </w:num>
  <w:num w:numId="34">
    <w:abstractNumId w:val="17"/>
  </w:num>
  <w:num w:numId="35">
    <w:abstractNumId w:val="0"/>
  </w:num>
  <w:num w:numId="36">
    <w:abstractNumId w:val="10"/>
  </w:num>
  <w:num w:numId="37">
    <w:abstractNumId w:val="22"/>
  </w:num>
  <w:num w:numId="38">
    <w:abstractNumId w:val="20"/>
  </w:num>
  <w:num w:numId="39">
    <w:abstractNumId w:val="44"/>
  </w:num>
  <w:num w:numId="40">
    <w:abstractNumId w:val="25"/>
  </w:num>
  <w:num w:numId="41">
    <w:abstractNumId w:val="9"/>
  </w:num>
  <w:num w:numId="42">
    <w:abstractNumId w:val="3"/>
  </w:num>
  <w:num w:numId="43">
    <w:abstractNumId w:val="14"/>
  </w:num>
  <w:num w:numId="44">
    <w:abstractNumId w:val="29"/>
  </w:num>
  <w:num w:numId="45">
    <w:abstractNumId w:val="2"/>
  </w:num>
  <w:num w:numId="46">
    <w:abstractNumId w:val="3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95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C4"/>
    <w:rsid w:val="00000931"/>
    <w:rsid w:val="00002DE4"/>
    <w:rsid w:val="0003192F"/>
    <w:rsid w:val="00041639"/>
    <w:rsid w:val="00047398"/>
    <w:rsid w:val="00047D94"/>
    <w:rsid w:val="00050061"/>
    <w:rsid w:val="00055E63"/>
    <w:rsid w:val="0006248B"/>
    <w:rsid w:val="000629BF"/>
    <w:rsid w:val="00066EE2"/>
    <w:rsid w:val="00090F16"/>
    <w:rsid w:val="00095A43"/>
    <w:rsid w:val="000A0A2B"/>
    <w:rsid w:val="000A31B3"/>
    <w:rsid w:val="000A7B10"/>
    <w:rsid w:val="000C3DB6"/>
    <w:rsid w:val="000D0A91"/>
    <w:rsid w:val="000D4A4F"/>
    <w:rsid w:val="001366D5"/>
    <w:rsid w:val="001401BB"/>
    <w:rsid w:val="0014723E"/>
    <w:rsid w:val="00157401"/>
    <w:rsid w:val="00161103"/>
    <w:rsid w:val="00172D87"/>
    <w:rsid w:val="001760E4"/>
    <w:rsid w:val="00176C8E"/>
    <w:rsid w:val="00195AD0"/>
    <w:rsid w:val="001A6B6A"/>
    <w:rsid w:val="001B024B"/>
    <w:rsid w:val="001B4F12"/>
    <w:rsid w:val="001C7561"/>
    <w:rsid w:val="001D4106"/>
    <w:rsid w:val="001E4A94"/>
    <w:rsid w:val="001E7903"/>
    <w:rsid w:val="001F064E"/>
    <w:rsid w:val="001F107E"/>
    <w:rsid w:val="001F1E47"/>
    <w:rsid w:val="001F6192"/>
    <w:rsid w:val="00232C45"/>
    <w:rsid w:val="00264C3B"/>
    <w:rsid w:val="002667F4"/>
    <w:rsid w:val="00270FAA"/>
    <w:rsid w:val="00276004"/>
    <w:rsid w:val="002825E0"/>
    <w:rsid w:val="00282CC4"/>
    <w:rsid w:val="00291E39"/>
    <w:rsid w:val="00292820"/>
    <w:rsid w:val="002B4813"/>
    <w:rsid w:val="002E11A3"/>
    <w:rsid w:val="002F358B"/>
    <w:rsid w:val="00300A68"/>
    <w:rsid w:val="00306D01"/>
    <w:rsid w:val="00306DC4"/>
    <w:rsid w:val="00313FA1"/>
    <w:rsid w:val="00317FB4"/>
    <w:rsid w:val="0033654C"/>
    <w:rsid w:val="00343812"/>
    <w:rsid w:val="003605E4"/>
    <w:rsid w:val="00370DD7"/>
    <w:rsid w:val="00386E60"/>
    <w:rsid w:val="003A15D3"/>
    <w:rsid w:val="003A33F2"/>
    <w:rsid w:val="003A5271"/>
    <w:rsid w:val="003A67C3"/>
    <w:rsid w:val="003B2644"/>
    <w:rsid w:val="003B658B"/>
    <w:rsid w:val="003C2F91"/>
    <w:rsid w:val="003D3788"/>
    <w:rsid w:val="003D4F84"/>
    <w:rsid w:val="003F0F2A"/>
    <w:rsid w:val="004025C4"/>
    <w:rsid w:val="00407F6A"/>
    <w:rsid w:val="00414CDF"/>
    <w:rsid w:val="004173BA"/>
    <w:rsid w:val="00417B9B"/>
    <w:rsid w:val="00431B1E"/>
    <w:rsid w:val="00431ED3"/>
    <w:rsid w:val="00432AED"/>
    <w:rsid w:val="0043554C"/>
    <w:rsid w:val="004457B6"/>
    <w:rsid w:val="00452E11"/>
    <w:rsid w:val="00456B60"/>
    <w:rsid w:val="004600CC"/>
    <w:rsid w:val="004621D4"/>
    <w:rsid w:val="00463A74"/>
    <w:rsid w:val="00466AD7"/>
    <w:rsid w:val="004670B3"/>
    <w:rsid w:val="00482EDA"/>
    <w:rsid w:val="004C5701"/>
    <w:rsid w:val="004D1E5F"/>
    <w:rsid w:val="004E2B47"/>
    <w:rsid w:val="004E4809"/>
    <w:rsid w:val="004F751D"/>
    <w:rsid w:val="004F770A"/>
    <w:rsid w:val="00513D36"/>
    <w:rsid w:val="00516E47"/>
    <w:rsid w:val="0053238A"/>
    <w:rsid w:val="005376E8"/>
    <w:rsid w:val="0054761A"/>
    <w:rsid w:val="00557377"/>
    <w:rsid w:val="00565CF9"/>
    <w:rsid w:val="00585842"/>
    <w:rsid w:val="00597E7B"/>
    <w:rsid w:val="005B4FFC"/>
    <w:rsid w:val="005C7B8A"/>
    <w:rsid w:val="005D0288"/>
    <w:rsid w:val="005D6C1D"/>
    <w:rsid w:val="005E6D50"/>
    <w:rsid w:val="005F3E50"/>
    <w:rsid w:val="005F627F"/>
    <w:rsid w:val="00600990"/>
    <w:rsid w:val="00605611"/>
    <w:rsid w:val="00606474"/>
    <w:rsid w:val="00621339"/>
    <w:rsid w:val="00621D7E"/>
    <w:rsid w:val="00634151"/>
    <w:rsid w:val="00666850"/>
    <w:rsid w:val="00693628"/>
    <w:rsid w:val="006A2296"/>
    <w:rsid w:val="006A6DBD"/>
    <w:rsid w:val="006D5352"/>
    <w:rsid w:val="006D5D88"/>
    <w:rsid w:val="006E419A"/>
    <w:rsid w:val="006E52B0"/>
    <w:rsid w:val="006F4F5C"/>
    <w:rsid w:val="006F74EA"/>
    <w:rsid w:val="007108B3"/>
    <w:rsid w:val="007115CA"/>
    <w:rsid w:val="00725508"/>
    <w:rsid w:val="00741A5B"/>
    <w:rsid w:val="00743550"/>
    <w:rsid w:val="007549EA"/>
    <w:rsid w:val="00756F4A"/>
    <w:rsid w:val="007620B2"/>
    <w:rsid w:val="00766E3C"/>
    <w:rsid w:val="00790A81"/>
    <w:rsid w:val="007A477F"/>
    <w:rsid w:val="007D4710"/>
    <w:rsid w:val="007D7647"/>
    <w:rsid w:val="008044FE"/>
    <w:rsid w:val="00805C77"/>
    <w:rsid w:val="00822E27"/>
    <w:rsid w:val="00835F7A"/>
    <w:rsid w:val="0084201E"/>
    <w:rsid w:val="00846BDD"/>
    <w:rsid w:val="00855927"/>
    <w:rsid w:val="00857A33"/>
    <w:rsid w:val="008606F1"/>
    <w:rsid w:val="008640A9"/>
    <w:rsid w:val="0087515F"/>
    <w:rsid w:val="008769D7"/>
    <w:rsid w:val="00882C1A"/>
    <w:rsid w:val="00883E11"/>
    <w:rsid w:val="008842AA"/>
    <w:rsid w:val="008859DC"/>
    <w:rsid w:val="008947E5"/>
    <w:rsid w:val="008E261F"/>
    <w:rsid w:val="009018D3"/>
    <w:rsid w:val="00902D53"/>
    <w:rsid w:val="00903A89"/>
    <w:rsid w:val="00904A5D"/>
    <w:rsid w:val="00910666"/>
    <w:rsid w:val="00910A13"/>
    <w:rsid w:val="00914110"/>
    <w:rsid w:val="009375F2"/>
    <w:rsid w:val="009747A8"/>
    <w:rsid w:val="00980394"/>
    <w:rsid w:val="009A22CE"/>
    <w:rsid w:val="009A79E6"/>
    <w:rsid w:val="009F161C"/>
    <w:rsid w:val="00A06527"/>
    <w:rsid w:val="00A17A41"/>
    <w:rsid w:val="00A2183E"/>
    <w:rsid w:val="00A30F55"/>
    <w:rsid w:val="00A33DAC"/>
    <w:rsid w:val="00A64C01"/>
    <w:rsid w:val="00A76EA2"/>
    <w:rsid w:val="00A9136D"/>
    <w:rsid w:val="00A93542"/>
    <w:rsid w:val="00A94225"/>
    <w:rsid w:val="00A95503"/>
    <w:rsid w:val="00AA6231"/>
    <w:rsid w:val="00AB0C48"/>
    <w:rsid w:val="00AD3770"/>
    <w:rsid w:val="00AD6CBD"/>
    <w:rsid w:val="00AD7240"/>
    <w:rsid w:val="00AE1879"/>
    <w:rsid w:val="00AF0220"/>
    <w:rsid w:val="00AF5D1D"/>
    <w:rsid w:val="00B015E2"/>
    <w:rsid w:val="00B14F93"/>
    <w:rsid w:val="00B26612"/>
    <w:rsid w:val="00B516BF"/>
    <w:rsid w:val="00B562D4"/>
    <w:rsid w:val="00B6734F"/>
    <w:rsid w:val="00B7105B"/>
    <w:rsid w:val="00B733AB"/>
    <w:rsid w:val="00B76A3A"/>
    <w:rsid w:val="00B940D2"/>
    <w:rsid w:val="00BB0E29"/>
    <w:rsid w:val="00BB4517"/>
    <w:rsid w:val="00BB57BB"/>
    <w:rsid w:val="00BB6BD8"/>
    <w:rsid w:val="00BC27D6"/>
    <w:rsid w:val="00BE60EF"/>
    <w:rsid w:val="00BF10A7"/>
    <w:rsid w:val="00C00AAD"/>
    <w:rsid w:val="00C037AA"/>
    <w:rsid w:val="00C077C4"/>
    <w:rsid w:val="00C114C1"/>
    <w:rsid w:val="00C22D2F"/>
    <w:rsid w:val="00C242D6"/>
    <w:rsid w:val="00C335FF"/>
    <w:rsid w:val="00C40778"/>
    <w:rsid w:val="00C67AE4"/>
    <w:rsid w:val="00C74190"/>
    <w:rsid w:val="00C75B17"/>
    <w:rsid w:val="00C84364"/>
    <w:rsid w:val="00C84A84"/>
    <w:rsid w:val="00C92AE1"/>
    <w:rsid w:val="00CA128E"/>
    <w:rsid w:val="00CA1AAF"/>
    <w:rsid w:val="00CA3125"/>
    <w:rsid w:val="00CC09E9"/>
    <w:rsid w:val="00CD52BD"/>
    <w:rsid w:val="00CE53DC"/>
    <w:rsid w:val="00D028E1"/>
    <w:rsid w:val="00D11581"/>
    <w:rsid w:val="00D1262A"/>
    <w:rsid w:val="00D167E1"/>
    <w:rsid w:val="00D17659"/>
    <w:rsid w:val="00D257F7"/>
    <w:rsid w:val="00D45652"/>
    <w:rsid w:val="00D55E52"/>
    <w:rsid w:val="00D574A5"/>
    <w:rsid w:val="00D625AA"/>
    <w:rsid w:val="00D76DD8"/>
    <w:rsid w:val="00D901BE"/>
    <w:rsid w:val="00D9320B"/>
    <w:rsid w:val="00D96716"/>
    <w:rsid w:val="00DE00C9"/>
    <w:rsid w:val="00DE2E63"/>
    <w:rsid w:val="00DE5D6B"/>
    <w:rsid w:val="00DF4405"/>
    <w:rsid w:val="00DF542F"/>
    <w:rsid w:val="00E156DD"/>
    <w:rsid w:val="00E21FDB"/>
    <w:rsid w:val="00E25B8B"/>
    <w:rsid w:val="00E301A9"/>
    <w:rsid w:val="00E34380"/>
    <w:rsid w:val="00E739FF"/>
    <w:rsid w:val="00E74167"/>
    <w:rsid w:val="00E74A04"/>
    <w:rsid w:val="00E76BF8"/>
    <w:rsid w:val="00E8219A"/>
    <w:rsid w:val="00E821A5"/>
    <w:rsid w:val="00E94A3D"/>
    <w:rsid w:val="00E9649C"/>
    <w:rsid w:val="00EA1D9A"/>
    <w:rsid w:val="00EA2F32"/>
    <w:rsid w:val="00EC1FE0"/>
    <w:rsid w:val="00EC302A"/>
    <w:rsid w:val="00EC471B"/>
    <w:rsid w:val="00EF1B6B"/>
    <w:rsid w:val="00EF3DAD"/>
    <w:rsid w:val="00EF6015"/>
    <w:rsid w:val="00EF6DB1"/>
    <w:rsid w:val="00F003DF"/>
    <w:rsid w:val="00F06803"/>
    <w:rsid w:val="00F14E48"/>
    <w:rsid w:val="00F25256"/>
    <w:rsid w:val="00F26DBA"/>
    <w:rsid w:val="00F63B62"/>
    <w:rsid w:val="00F721D3"/>
    <w:rsid w:val="00F741D8"/>
    <w:rsid w:val="00F74BD0"/>
    <w:rsid w:val="00F758DB"/>
    <w:rsid w:val="00F852FB"/>
    <w:rsid w:val="00F929BE"/>
    <w:rsid w:val="00FC35A9"/>
    <w:rsid w:val="00FD5FD0"/>
    <w:rsid w:val="00FF2E71"/>
    <w:rsid w:val="00FF2FC1"/>
    <w:rsid w:val="00F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7BADCE1"/>
  <w15:chartTrackingRefBased/>
  <w15:docId w15:val="{1BCE671B-652A-4BD6-A194-E6B6C11A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outlineLvl w:val="4"/>
    </w:pPr>
    <w:rPr>
      <w:b/>
      <w:bCs/>
      <w:szCs w:val="24"/>
    </w:rPr>
  </w:style>
  <w:style w:type="paragraph" w:styleId="Heading6">
    <w:name w:val="heading 6"/>
    <w:basedOn w:val="Normal"/>
    <w:next w:val="Normal"/>
    <w:link w:val="Heading6Char"/>
    <w:qFormat/>
    <w:pPr>
      <w:keepNext/>
      <w:outlineLvl w:val="5"/>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szCs w:val="24"/>
    </w:rPr>
  </w:style>
  <w:style w:type="paragraph" w:styleId="List2">
    <w:name w:val="List 2"/>
    <w:basedOn w:val="Normal"/>
    <w:pPr>
      <w:ind w:left="720" w:hanging="360"/>
    </w:pPr>
  </w:style>
  <w:style w:type="character" w:styleId="PageNumber">
    <w:name w:val="page number"/>
    <w:basedOn w:val="DefaultParagraphFont"/>
  </w:style>
  <w:style w:type="paragraph" w:styleId="List">
    <w:name w:val="List"/>
    <w:basedOn w:val="Normal"/>
    <w:pPr>
      <w:ind w:left="360" w:hanging="360"/>
    </w:pPr>
  </w:style>
  <w:style w:type="paragraph" w:styleId="BodyText2">
    <w:name w:val="Body Text 2"/>
    <w:basedOn w:val="Normal"/>
    <w:rPr>
      <w:b/>
      <w:bCs/>
      <w:szCs w:val="24"/>
    </w:rPr>
  </w:style>
  <w:style w:type="character" w:styleId="CommentReference">
    <w:name w:val="annotation reference"/>
    <w:semiHidden/>
    <w:rsid w:val="00C077C4"/>
    <w:rPr>
      <w:sz w:val="16"/>
      <w:szCs w:val="16"/>
    </w:rPr>
  </w:style>
  <w:style w:type="paragraph" w:styleId="CommentText">
    <w:name w:val="annotation text"/>
    <w:basedOn w:val="Normal"/>
    <w:semiHidden/>
    <w:rsid w:val="00C077C4"/>
  </w:style>
  <w:style w:type="paragraph" w:styleId="CommentSubject">
    <w:name w:val="annotation subject"/>
    <w:basedOn w:val="CommentText"/>
    <w:next w:val="CommentText"/>
    <w:semiHidden/>
    <w:rsid w:val="00C077C4"/>
    <w:rPr>
      <w:b/>
      <w:bCs/>
    </w:rPr>
  </w:style>
  <w:style w:type="paragraph" w:styleId="BalloonText">
    <w:name w:val="Balloon Text"/>
    <w:basedOn w:val="Normal"/>
    <w:semiHidden/>
    <w:rsid w:val="00C077C4"/>
    <w:rPr>
      <w:rFonts w:ascii="Tahoma" w:hAnsi="Tahoma" w:cs="Tahoma"/>
      <w:sz w:val="16"/>
      <w:szCs w:val="16"/>
    </w:rPr>
  </w:style>
  <w:style w:type="character" w:customStyle="1" w:styleId="Heading6Char">
    <w:name w:val="Heading 6 Char"/>
    <w:link w:val="Heading6"/>
    <w:rsid w:val="00D625AA"/>
    <w:rPr>
      <w:b/>
      <w:bCs/>
      <w:szCs w:val="24"/>
      <w:u w:val="single"/>
    </w:rPr>
  </w:style>
  <w:style w:type="paragraph" w:customStyle="1" w:styleId="Default">
    <w:name w:val="Default"/>
    <w:rsid w:val="006A6DBD"/>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BE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D367-5964-4A54-91A2-AF28E42A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1288</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Completed Interim Checklist</vt:lpstr>
    </vt:vector>
  </TitlesOfParts>
  <Company>Gaming Control Board - Audit Division</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 Interim Checklist</dc:title>
  <dc:subject/>
  <dc:creator>Valued Gateway 2000 Customer</dc:creator>
  <cp:keywords/>
  <dc:description>Completed Interim ChecklistA1-A1.1 (05/97)</dc:description>
  <cp:lastModifiedBy>Newell, Shelley</cp:lastModifiedBy>
  <cp:revision>6</cp:revision>
  <cp:lastPrinted>2018-02-14T22:17:00Z</cp:lastPrinted>
  <dcterms:created xsi:type="dcterms:W3CDTF">2024-10-01T16:27:00Z</dcterms:created>
  <dcterms:modified xsi:type="dcterms:W3CDTF">2024-10-08T15:39:00Z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00d22cd459b8b47aa2768e51fdd9b17d29c29442f1f6a47a33b6c69caf6d1ba8</vt:lpwstr>
  </property>
</Properties>
</file>