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0D5D9" w14:textId="26820374" w:rsidR="00A11E47" w:rsidRDefault="00A11E47">
      <w:pPr>
        <w:rPr>
          <w:sz w:val="20"/>
        </w:rPr>
      </w:pPr>
      <w:bookmarkStart w:id="0" w:name="_GoBack"/>
      <w:bookmarkEnd w:id="0"/>
      <w:r>
        <w:rPr>
          <w:sz w:val="20"/>
        </w:rPr>
        <w:t xml:space="preserve">NGC Regulation 6.090(15) requires the internal auditor to use guidelines, checklists and other “criteria established by the </w:t>
      </w:r>
      <w:r w:rsidR="004D2CFB">
        <w:rPr>
          <w:sz w:val="20"/>
        </w:rPr>
        <w:t>C</w:t>
      </w:r>
      <w:r>
        <w:rPr>
          <w:sz w:val="20"/>
        </w:rPr>
        <w:t>hair” in determining whether a Group I licensee is in compliance with applicable statutes, regulations, and Minimum Internal Control Standards (MICS).  The use of this checklist satisfies these requirements.</w:t>
      </w:r>
    </w:p>
    <w:p w14:paraId="5AA89D81" w14:textId="77777777" w:rsidR="00A11E47" w:rsidRDefault="00A11E47">
      <w:pPr>
        <w:pStyle w:val="BodyText"/>
      </w:pPr>
    </w:p>
    <w:p w14:paraId="11AF3622" w14:textId="77777777" w:rsidR="00A11E47" w:rsidRDefault="00A11E47">
      <w:pPr>
        <w:pStyle w:val="BodyText"/>
        <w:rPr>
          <w:b w:val="0"/>
          <w:bCs w:val="0"/>
          <w:u w:val="single"/>
        </w:rPr>
      </w:pPr>
      <w:r>
        <w:rPr>
          <w:b w:val="0"/>
          <w:bCs w:val="0"/>
          <w:u w:val="single"/>
        </w:rPr>
        <w:t>Objectives:</w:t>
      </w:r>
    </w:p>
    <w:p w14:paraId="09BC68C8" w14:textId="77777777" w:rsidR="00A11E47" w:rsidRDefault="00A11E47">
      <w:pPr>
        <w:pStyle w:val="BodyText"/>
        <w:rPr>
          <w:b w:val="0"/>
          <w:bCs w:val="0"/>
        </w:rPr>
      </w:pPr>
      <w:r>
        <w:rPr>
          <w:b w:val="0"/>
          <w:bCs w:val="0"/>
        </w:rPr>
        <w:t>To determine if controls for pari-mutuel wagering are adequate to ensure pari-mutuel wagering revenues are accurately stated in financial records and comply with the MICS.</w:t>
      </w:r>
    </w:p>
    <w:p w14:paraId="1C0C7D80" w14:textId="77777777" w:rsidR="00A11E47" w:rsidRDefault="00A11E47">
      <w:pPr>
        <w:pStyle w:val="BodyText"/>
        <w:rPr>
          <w:b w:val="0"/>
          <w:bCs w:val="0"/>
        </w:rPr>
      </w:pPr>
    </w:p>
    <w:p w14:paraId="26375DDC" w14:textId="77777777" w:rsidR="00A11E47" w:rsidRDefault="00A11E47">
      <w:pPr>
        <w:rPr>
          <w:sz w:val="20"/>
          <w:u w:val="single"/>
        </w:rPr>
      </w:pPr>
      <w:r>
        <w:rPr>
          <w:sz w:val="20"/>
          <w:u w:val="single"/>
        </w:rPr>
        <w:t>Checklist Completion Notes:</w:t>
      </w:r>
    </w:p>
    <w:p w14:paraId="351889E7" w14:textId="77777777" w:rsidR="00A11E47" w:rsidRDefault="00A11E47" w:rsidP="00314F0E">
      <w:pPr>
        <w:numPr>
          <w:ilvl w:val="0"/>
          <w:numId w:val="4"/>
        </w:numPr>
        <w:rPr>
          <w:sz w:val="20"/>
          <w:u w:val="single"/>
        </w:rPr>
      </w:pPr>
      <w:r>
        <w:rPr>
          <w:sz w:val="20"/>
        </w:rP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096F399D" w14:textId="77777777" w:rsidR="00A11E47" w:rsidRDefault="00A11E47">
      <w:pPr>
        <w:rPr>
          <w:sz w:val="20"/>
          <w:u w:val="single"/>
        </w:rPr>
      </w:pPr>
    </w:p>
    <w:p w14:paraId="0B01F595" w14:textId="4E92C0A6" w:rsidR="00A11E47" w:rsidRDefault="00A11E47" w:rsidP="00314F0E">
      <w:pPr>
        <w:pStyle w:val="BodyText"/>
        <w:numPr>
          <w:ilvl w:val="0"/>
          <w:numId w:val="4"/>
        </w:numPr>
        <w:rPr>
          <w:b w:val="0"/>
          <w:bCs w:val="0"/>
        </w:rPr>
      </w:pPr>
      <w:r>
        <w:rPr>
          <w:b w:val="0"/>
          <w:bCs w:val="0"/>
        </w:rPr>
        <w:t xml:space="preserve">The minimum standards quoted on this checklist are from Version </w:t>
      </w:r>
      <w:r w:rsidR="00030D22">
        <w:rPr>
          <w:b w:val="0"/>
          <w:bCs w:val="0"/>
        </w:rPr>
        <w:t>9</w:t>
      </w:r>
      <w:r w:rsidR="00D06C1C">
        <w:rPr>
          <w:b w:val="0"/>
          <w:bCs w:val="0"/>
        </w:rPr>
        <w:t xml:space="preserve"> </w:t>
      </w:r>
      <w:r>
        <w:rPr>
          <w:b w:val="0"/>
          <w:bCs w:val="0"/>
        </w:rPr>
        <w:t>of the standards.</w:t>
      </w:r>
      <w:bookmarkStart w:id="1" w:name="_Hlk125695646"/>
      <w:r w:rsidR="00F80B6B">
        <w:rPr>
          <w:b w:val="0"/>
          <w:bCs w:val="0"/>
        </w:rPr>
        <w:t xml:space="preserve"> </w:t>
      </w:r>
      <w:r>
        <w:rPr>
          <w:b w:val="0"/>
          <w:bCs w:val="0"/>
        </w:rPr>
        <w:tab/>
        <w:t xml:space="preserve"> </w:t>
      </w:r>
    </w:p>
    <w:bookmarkEnd w:id="1"/>
    <w:p w14:paraId="65371BC9" w14:textId="77777777" w:rsidR="00A11E47" w:rsidRDefault="00A11E47">
      <w:pPr>
        <w:pStyle w:val="BodyText"/>
        <w:rPr>
          <w:b w:val="0"/>
          <w:bCs w:val="0"/>
        </w:rPr>
      </w:pPr>
    </w:p>
    <w:p w14:paraId="0E31D2E0" w14:textId="77777777" w:rsidR="00A11E47" w:rsidRDefault="00A11E47" w:rsidP="00314F0E">
      <w:pPr>
        <w:pStyle w:val="List"/>
        <w:numPr>
          <w:ilvl w:val="0"/>
          <w:numId w:val="4"/>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2873A196" w14:textId="77777777" w:rsidR="00BF28B3" w:rsidRDefault="00BF28B3" w:rsidP="00BF28B3">
      <w:pPr>
        <w:pStyle w:val="BodyText"/>
        <w:ind w:left="360"/>
        <w:rPr>
          <w:b w:val="0"/>
          <w:bCs w:val="0"/>
        </w:rPr>
      </w:pPr>
    </w:p>
    <w:p w14:paraId="770AB288" w14:textId="5D642463" w:rsidR="00A11E47" w:rsidRDefault="00892028" w:rsidP="00815768">
      <w:pPr>
        <w:pStyle w:val="BodyText"/>
        <w:numPr>
          <w:ilvl w:val="0"/>
          <w:numId w:val="4"/>
        </w:numPr>
        <w:rPr>
          <w:b w:val="0"/>
          <w:bCs w:val="0"/>
        </w:rPr>
      </w:pPr>
      <w:r w:rsidRPr="00892028">
        <w:rPr>
          <w:b w:val="0"/>
          <w:bCs w:val="0"/>
        </w:rPr>
        <w:t xml:space="preserve">Procedures for wagering accounts are addressed in both the Pari-Mutuel and Cage and Credit Internal Audit Compliance Checklists and </w:t>
      </w:r>
      <w:r w:rsidR="00F8329D">
        <w:rPr>
          <w:b w:val="0"/>
          <w:bCs w:val="0"/>
        </w:rPr>
        <w:t>should</w:t>
      </w:r>
      <w:r w:rsidRPr="00892028">
        <w:rPr>
          <w:b w:val="0"/>
          <w:bCs w:val="0"/>
        </w:rPr>
        <w:t xml:space="preserve"> be</w:t>
      </w:r>
      <w:r w:rsidR="00F50014">
        <w:rPr>
          <w:b w:val="0"/>
          <w:bCs w:val="0"/>
        </w:rPr>
        <w:t xml:space="preserve"> modified and</w:t>
      </w:r>
      <w:r w:rsidRPr="00892028">
        <w:rPr>
          <w:b w:val="0"/>
          <w:bCs w:val="0"/>
        </w:rPr>
        <w:t xml:space="preserve"> performed, as applicable</w:t>
      </w:r>
      <w:r>
        <w:rPr>
          <w:b w:val="0"/>
          <w:bCs w:val="0"/>
        </w:rPr>
        <w:t>.</w:t>
      </w:r>
    </w:p>
    <w:p w14:paraId="707010B3" w14:textId="77777777" w:rsidR="00BF28B3" w:rsidRDefault="00BF28B3" w:rsidP="00BF28B3">
      <w:pPr>
        <w:pStyle w:val="BodyText"/>
        <w:ind w:left="360"/>
        <w:rPr>
          <w:b w:val="0"/>
          <w:bCs w:val="0"/>
        </w:rPr>
      </w:pPr>
    </w:p>
    <w:p w14:paraId="163DA8A1" w14:textId="77777777" w:rsidR="00BF28B3" w:rsidRDefault="00892028" w:rsidP="00815768">
      <w:pPr>
        <w:pStyle w:val="BodyText"/>
        <w:numPr>
          <w:ilvl w:val="0"/>
          <w:numId w:val="4"/>
        </w:numPr>
        <w:rPr>
          <w:b w:val="0"/>
          <w:bCs w:val="0"/>
        </w:rPr>
      </w:pPr>
      <w:r>
        <w:rPr>
          <w:b w:val="0"/>
          <w:bCs w:val="0"/>
        </w:rPr>
        <w:t xml:space="preserve">For licensees utilizing wagering accounts, procedures to be performed for reserve requirements are addressed in the Cage and Credit Internal Audit </w:t>
      </w:r>
      <w:r w:rsidR="00F50014">
        <w:rPr>
          <w:b w:val="0"/>
          <w:bCs w:val="0"/>
        </w:rPr>
        <w:t>Compliance</w:t>
      </w:r>
      <w:r w:rsidR="004D2CFB">
        <w:rPr>
          <w:b w:val="0"/>
          <w:bCs w:val="0"/>
        </w:rPr>
        <w:t xml:space="preserve"> Walkthrough</w:t>
      </w:r>
      <w:r w:rsidR="00F50014">
        <w:rPr>
          <w:b w:val="0"/>
          <w:bCs w:val="0"/>
        </w:rPr>
        <w:t xml:space="preserve"> </w:t>
      </w:r>
      <w:r>
        <w:rPr>
          <w:b w:val="0"/>
          <w:bCs w:val="0"/>
        </w:rPr>
        <w:t>Checklist.  Modify procedures as necessary.</w:t>
      </w:r>
    </w:p>
    <w:p w14:paraId="567AD6DE" w14:textId="77777777" w:rsidR="00BF28B3" w:rsidRDefault="00BF28B3">
      <w:pPr>
        <w:pStyle w:val="BodyText"/>
        <w:rPr>
          <w:b w:val="0"/>
          <w:bCs w:val="0"/>
        </w:rPr>
      </w:pPr>
    </w:p>
    <w:p w14:paraId="4191ED32" w14:textId="77777777" w:rsidR="00A11E47" w:rsidRDefault="00A11E47">
      <w:pPr>
        <w:ind w:left="1725" w:hanging="1725"/>
        <w:rPr>
          <w:sz w:val="20"/>
          <w:u w:val="single"/>
        </w:rPr>
      </w:pPr>
      <w:r>
        <w:rPr>
          <w:sz w:val="20"/>
          <w:u w:val="single"/>
        </w:rPr>
        <w:t>Scope:</w:t>
      </w:r>
    </w:p>
    <w:p w14:paraId="16457C3F" w14:textId="77777777" w:rsidR="00A11E47" w:rsidRDefault="00A11E47">
      <w:pPr>
        <w:ind w:left="1725" w:hanging="1725"/>
        <w:rPr>
          <w:b/>
          <w:bCs/>
          <w:sz w:val="20"/>
        </w:rPr>
      </w:pPr>
      <w:r>
        <w:rPr>
          <w:sz w:val="20"/>
        </w:rPr>
        <w:t>Unless otherwise indicated, select 1 day per year.</w:t>
      </w:r>
      <w:r>
        <w:rPr>
          <w:b/>
          <w:bCs/>
          <w:sz w:val="20"/>
        </w:rPr>
        <w:t xml:space="preserve">  Indicate Test Date</w:t>
      </w:r>
      <w:r w:rsidR="00B716A7">
        <w:rPr>
          <w:b/>
          <w:bCs/>
        </w:rPr>
        <w:t>:</w:t>
      </w:r>
      <w:r w:rsidR="00B716A7" w:rsidRPr="005C4DE1">
        <w:rPr>
          <w:bCs/>
          <w:u w:val="single"/>
        </w:rPr>
        <w:tab/>
      </w:r>
      <w:r w:rsidR="00B716A7" w:rsidRPr="005C4DE1">
        <w:rPr>
          <w:bCs/>
          <w:u w:val="single"/>
        </w:rPr>
        <w:tab/>
      </w:r>
      <w:r w:rsidR="00B716A7" w:rsidRPr="005C4DE1">
        <w:rPr>
          <w:bCs/>
          <w:u w:val="single"/>
        </w:rPr>
        <w:tab/>
      </w:r>
      <w:r w:rsidR="00B716A7" w:rsidRPr="005C4DE1">
        <w:rPr>
          <w:bCs/>
          <w:u w:val="single"/>
        </w:rPr>
        <w:tab/>
      </w:r>
    </w:p>
    <w:p w14:paraId="02BC31A4" w14:textId="77777777" w:rsidR="00A11E47" w:rsidRDefault="00A11E47">
      <w:pPr>
        <w:pStyle w:val="BodyText"/>
        <w:rPr>
          <w:b w:val="0"/>
          <w:bCs w:val="0"/>
        </w:rPr>
      </w:pPr>
      <w:r>
        <w:rPr>
          <w:b w:val="0"/>
          <w:bCs w:val="0"/>
        </w:rPr>
        <w:t xml:space="preserve">   </w:t>
      </w:r>
    </w:p>
    <w:p w14:paraId="08C90F43" w14:textId="77777777" w:rsidR="00A11E47" w:rsidRDefault="00A11E47">
      <w:pPr>
        <w:pStyle w:val="BodyTextIndent"/>
        <w:ind w:left="1725" w:hanging="1725"/>
        <w:rPr>
          <w:sz w:val="20"/>
          <w:szCs w:val="20"/>
          <w:u w:val="single"/>
        </w:rPr>
      </w:pPr>
      <w:r>
        <w:rPr>
          <w:sz w:val="20"/>
          <w:szCs w:val="20"/>
          <w:u w:val="single"/>
        </w:rPr>
        <w:t>MICS Variations and Regulation Waivers:</w:t>
      </w:r>
    </w:p>
    <w:p w14:paraId="245B370A" w14:textId="77777777" w:rsidR="00A11E47" w:rsidRDefault="00A11E47">
      <w:pPr>
        <w:pStyle w:val="BodyTextIndent"/>
        <w:rPr>
          <w:sz w:val="20"/>
          <w:szCs w:val="20"/>
        </w:rPr>
      </w:pPr>
      <w:r>
        <w:rPr>
          <w:sz w:val="20"/>
          <w:szCs w:val="20"/>
        </w:rPr>
        <w:t>Review the MICS variations and regulation waivers scheduled during the pari-mutuel wagering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5A5B3FDB" w14:textId="77777777" w:rsidR="00A11E47" w:rsidRDefault="00A11E47">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A11E47" w14:paraId="2F0DAA59" w14:textId="77777777">
        <w:tc>
          <w:tcPr>
            <w:tcW w:w="1283" w:type="dxa"/>
            <w:tcBorders>
              <w:top w:val="single" w:sz="12" w:space="0" w:color="auto"/>
              <w:left w:val="single" w:sz="12" w:space="0" w:color="auto"/>
              <w:bottom w:val="single" w:sz="6" w:space="0" w:color="auto"/>
              <w:right w:val="single" w:sz="6" w:space="0" w:color="auto"/>
            </w:tcBorders>
          </w:tcPr>
          <w:p w14:paraId="79AD9F37" w14:textId="77777777" w:rsidR="00A11E47" w:rsidRDefault="00A11E47">
            <w:pPr>
              <w:pStyle w:val="List"/>
              <w:ind w:left="0" w:firstLine="0"/>
              <w:jc w:val="center"/>
              <w:rPr>
                <w:b/>
                <w:bCs/>
              </w:rPr>
            </w:pPr>
            <w:r>
              <w:rPr>
                <w:b/>
                <w:bCs/>
              </w:rPr>
              <w:t>Date</w:t>
            </w:r>
          </w:p>
          <w:p w14:paraId="14C203A9" w14:textId="77777777" w:rsidR="00A11E47" w:rsidRDefault="00A11E47">
            <w:pPr>
              <w:pStyle w:val="List"/>
              <w:ind w:left="0" w:firstLine="0"/>
              <w:jc w:val="center"/>
              <w:rPr>
                <w:b/>
                <w:bCs/>
              </w:rPr>
            </w:pPr>
            <w:r>
              <w:rPr>
                <w:b/>
                <w:bCs/>
              </w:rPr>
              <w:t>Approval</w:t>
            </w:r>
          </w:p>
          <w:p w14:paraId="7213157A" w14:textId="77777777" w:rsidR="00A11E47" w:rsidRDefault="00A11E47">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12BD42B" w14:textId="77777777" w:rsidR="00A11E47" w:rsidRDefault="00A11E47">
            <w:pPr>
              <w:pStyle w:val="List"/>
              <w:ind w:left="0" w:firstLine="0"/>
              <w:jc w:val="center"/>
              <w:rPr>
                <w:b/>
                <w:bCs/>
              </w:rPr>
            </w:pPr>
            <w:r>
              <w:rPr>
                <w:b/>
                <w:bCs/>
              </w:rPr>
              <w:t xml:space="preserve">MICS Number </w:t>
            </w:r>
          </w:p>
          <w:p w14:paraId="6977505B" w14:textId="77777777" w:rsidR="00A11E47" w:rsidRDefault="00A11E47">
            <w:pPr>
              <w:pStyle w:val="List"/>
              <w:ind w:left="0" w:firstLine="0"/>
              <w:jc w:val="center"/>
              <w:rPr>
                <w:b/>
                <w:bCs/>
              </w:rPr>
            </w:pPr>
            <w:r>
              <w:rPr>
                <w:b/>
                <w:bCs/>
              </w:rPr>
              <w:t>or</w:t>
            </w:r>
          </w:p>
          <w:p w14:paraId="2152B1FD" w14:textId="77777777" w:rsidR="00A11E47" w:rsidRDefault="00A11E47">
            <w:pPr>
              <w:pStyle w:val="List"/>
              <w:ind w:left="0" w:firstLine="0"/>
              <w:jc w:val="center"/>
              <w:rPr>
                <w:b/>
                <w:bCs/>
              </w:rPr>
            </w:pPr>
            <w:r>
              <w:rPr>
                <w:b/>
                <w:bCs/>
              </w:rPr>
              <w:t>Regulation</w:t>
            </w:r>
          </w:p>
          <w:p w14:paraId="7C830535" w14:textId="77777777" w:rsidR="00A11E47" w:rsidRDefault="00A11E47">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96BBB56" w14:textId="77777777" w:rsidR="00A11E47" w:rsidRDefault="00A11E47">
            <w:pPr>
              <w:pStyle w:val="List"/>
              <w:ind w:left="0" w:firstLine="0"/>
              <w:jc w:val="center"/>
              <w:rPr>
                <w:b/>
                <w:bCs/>
              </w:rPr>
            </w:pPr>
            <w:r>
              <w:rPr>
                <w:b/>
                <w:bCs/>
              </w:rPr>
              <w:t xml:space="preserve">Description of </w:t>
            </w:r>
          </w:p>
          <w:p w14:paraId="44FEC076" w14:textId="77777777" w:rsidR="00A11E47" w:rsidRDefault="00A11E47">
            <w:pPr>
              <w:pStyle w:val="List"/>
              <w:ind w:left="0" w:firstLine="0"/>
              <w:jc w:val="center"/>
              <w:rPr>
                <w:b/>
                <w:bCs/>
              </w:rPr>
            </w:pPr>
            <w:r>
              <w:rPr>
                <w:b/>
                <w:bCs/>
              </w:rPr>
              <w:t>Variation/Waiver Granted</w:t>
            </w:r>
          </w:p>
          <w:p w14:paraId="7C2A501F" w14:textId="77777777" w:rsidR="00A11E47" w:rsidRDefault="00A11E47">
            <w:pPr>
              <w:pStyle w:val="List"/>
              <w:ind w:left="0" w:firstLine="0"/>
              <w:jc w:val="center"/>
              <w:rPr>
                <w:b/>
                <w:bCs/>
              </w:rPr>
            </w:pPr>
            <w:r>
              <w:rPr>
                <w:b/>
                <w:bCs/>
              </w:rPr>
              <w:t xml:space="preserve">or </w:t>
            </w:r>
          </w:p>
          <w:p w14:paraId="7E50AC9E" w14:textId="77777777" w:rsidR="00A11E47" w:rsidRDefault="00A11E47">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7FB373C" w14:textId="77777777" w:rsidR="00A11E47" w:rsidRDefault="00A11E47">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7B82F327" w14:textId="77777777" w:rsidR="00A11E47" w:rsidRDefault="00A11E47">
            <w:pPr>
              <w:pStyle w:val="List"/>
              <w:ind w:left="0" w:firstLine="0"/>
              <w:jc w:val="center"/>
              <w:rPr>
                <w:b/>
                <w:bCs/>
              </w:rPr>
            </w:pPr>
            <w:r>
              <w:rPr>
                <w:b/>
                <w:bCs/>
              </w:rPr>
              <w:t>W/P Ref.</w:t>
            </w:r>
          </w:p>
          <w:p w14:paraId="69B710D5" w14:textId="77777777" w:rsidR="00A11E47" w:rsidRDefault="00A11E47">
            <w:pPr>
              <w:pStyle w:val="List"/>
              <w:ind w:left="0" w:firstLine="0"/>
              <w:jc w:val="center"/>
              <w:rPr>
                <w:b/>
                <w:bCs/>
              </w:rPr>
            </w:pPr>
            <w:r>
              <w:rPr>
                <w:b/>
                <w:bCs/>
              </w:rPr>
              <w:t>(if appl.)</w:t>
            </w:r>
          </w:p>
        </w:tc>
      </w:tr>
      <w:tr w:rsidR="00A11E47" w14:paraId="0857C646" w14:textId="77777777">
        <w:tc>
          <w:tcPr>
            <w:tcW w:w="1283" w:type="dxa"/>
            <w:tcBorders>
              <w:top w:val="single" w:sz="6" w:space="0" w:color="auto"/>
              <w:left w:val="single" w:sz="12" w:space="0" w:color="auto"/>
              <w:bottom w:val="single" w:sz="6" w:space="0" w:color="auto"/>
              <w:right w:val="single" w:sz="6" w:space="0" w:color="auto"/>
            </w:tcBorders>
          </w:tcPr>
          <w:p w14:paraId="3A4CF28C"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501B303"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D3D3EE0"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1A1E779"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B39ED77" w14:textId="77777777" w:rsidR="00A11E47" w:rsidRDefault="00A11E47">
            <w:pPr>
              <w:pStyle w:val="List"/>
              <w:ind w:left="0" w:firstLine="0"/>
              <w:rPr>
                <w:b/>
                <w:bCs/>
              </w:rPr>
            </w:pPr>
          </w:p>
        </w:tc>
      </w:tr>
      <w:tr w:rsidR="00A11E47" w14:paraId="0E5C2E4D" w14:textId="77777777">
        <w:tc>
          <w:tcPr>
            <w:tcW w:w="1283" w:type="dxa"/>
            <w:tcBorders>
              <w:top w:val="single" w:sz="6" w:space="0" w:color="auto"/>
              <w:left w:val="single" w:sz="12" w:space="0" w:color="auto"/>
              <w:bottom w:val="single" w:sz="6" w:space="0" w:color="auto"/>
              <w:right w:val="single" w:sz="6" w:space="0" w:color="auto"/>
            </w:tcBorders>
          </w:tcPr>
          <w:p w14:paraId="2A5E2F51"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A49FFA1"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3E0AF17"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DA9B289"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2331FEA" w14:textId="77777777" w:rsidR="00A11E47" w:rsidRDefault="00A11E47">
            <w:pPr>
              <w:pStyle w:val="List"/>
              <w:ind w:left="0" w:firstLine="0"/>
              <w:rPr>
                <w:b/>
                <w:bCs/>
              </w:rPr>
            </w:pPr>
          </w:p>
        </w:tc>
      </w:tr>
      <w:tr w:rsidR="00A11E47" w14:paraId="3785D195" w14:textId="77777777">
        <w:tc>
          <w:tcPr>
            <w:tcW w:w="1283" w:type="dxa"/>
            <w:tcBorders>
              <w:top w:val="single" w:sz="6" w:space="0" w:color="auto"/>
              <w:left w:val="single" w:sz="12" w:space="0" w:color="auto"/>
              <w:bottom w:val="single" w:sz="6" w:space="0" w:color="auto"/>
              <w:right w:val="single" w:sz="6" w:space="0" w:color="auto"/>
            </w:tcBorders>
          </w:tcPr>
          <w:p w14:paraId="0168EEBB"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19B3C99"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B708A0F"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76D2394"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0FA907C" w14:textId="77777777" w:rsidR="00A11E47" w:rsidRDefault="00A11E47">
            <w:pPr>
              <w:pStyle w:val="List"/>
              <w:ind w:left="0" w:firstLine="0"/>
              <w:rPr>
                <w:b/>
                <w:bCs/>
              </w:rPr>
            </w:pPr>
          </w:p>
        </w:tc>
      </w:tr>
      <w:tr w:rsidR="00A11E47" w14:paraId="6BD68467" w14:textId="77777777">
        <w:tc>
          <w:tcPr>
            <w:tcW w:w="1283" w:type="dxa"/>
            <w:tcBorders>
              <w:top w:val="single" w:sz="6" w:space="0" w:color="auto"/>
              <w:left w:val="single" w:sz="12" w:space="0" w:color="auto"/>
              <w:bottom w:val="single" w:sz="6" w:space="0" w:color="auto"/>
              <w:right w:val="single" w:sz="6" w:space="0" w:color="auto"/>
            </w:tcBorders>
          </w:tcPr>
          <w:p w14:paraId="23C60BE9"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FC3A7C2"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007AD93"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19A89B1"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0A101FF" w14:textId="77777777" w:rsidR="00A11E47" w:rsidRDefault="00A11E47">
            <w:pPr>
              <w:pStyle w:val="List"/>
              <w:ind w:left="0" w:firstLine="0"/>
              <w:rPr>
                <w:b/>
                <w:bCs/>
              </w:rPr>
            </w:pPr>
          </w:p>
        </w:tc>
      </w:tr>
      <w:tr w:rsidR="00A11E47" w14:paraId="72EDA2B2" w14:textId="77777777">
        <w:tc>
          <w:tcPr>
            <w:tcW w:w="1283" w:type="dxa"/>
            <w:tcBorders>
              <w:top w:val="single" w:sz="6" w:space="0" w:color="auto"/>
              <w:left w:val="single" w:sz="12" w:space="0" w:color="auto"/>
              <w:bottom w:val="single" w:sz="12" w:space="0" w:color="auto"/>
              <w:right w:val="single" w:sz="6" w:space="0" w:color="auto"/>
            </w:tcBorders>
          </w:tcPr>
          <w:p w14:paraId="1FA24B7F" w14:textId="77777777" w:rsidR="00A11E47" w:rsidRDefault="00A11E47">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0370627" w14:textId="77777777" w:rsidR="00A11E47" w:rsidRDefault="00A11E47">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49F3D6CA" w14:textId="77777777" w:rsidR="00A11E47" w:rsidRDefault="00A11E47">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2A83EE4F" w14:textId="77777777" w:rsidR="00A11E47" w:rsidRDefault="00A11E47">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25A07E5" w14:textId="77777777" w:rsidR="00A11E47" w:rsidRDefault="00A11E47">
            <w:pPr>
              <w:pStyle w:val="List"/>
              <w:ind w:left="0" w:firstLine="0"/>
              <w:rPr>
                <w:b/>
                <w:bCs/>
              </w:rPr>
            </w:pPr>
          </w:p>
        </w:tc>
      </w:tr>
    </w:tbl>
    <w:p w14:paraId="218783F2" w14:textId="77777777" w:rsidR="00A11E47" w:rsidRDefault="00A11E47">
      <w:pPr>
        <w:ind w:left="4320" w:firstLine="720"/>
        <w:rPr>
          <w:b/>
          <w:bCs/>
          <w:sz w:val="20"/>
        </w:rPr>
      </w:pPr>
    </w:p>
    <w:p w14:paraId="66DDA95D" w14:textId="77777777" w:rsidR="00A11E47" w:rsidRDefault="00A11E47" w:rsidP="008F2842">
      <w:pPr>
        <w:ind w:left="630" w:hanging="630"/>
        <w:rPr>
          <w:sz w:val="20"/>
        </w:rPr>
      </w:pPr>
      <w:r w:rsidRPr="00D61FEE">
        <w:rPr>
          <w:b/>
          <w:bCs/>
          <w:sz w:val="20"/>
        </w:rPr>
        <w:t xml:space="preserve">Note:  </w:t>
      </w:r>
      <w:r w:rsidRPr="00D61FEE">
        <w:rPr>
          <w:sz w:val="20"/>
        </w:rPr>
        <w:t xml:space="preserve">This checklist addresses pari-mutuel </w:t>
      </w:r>
      <w:r w:rsidRPr="00D61FEE">
        <w:rPr>
          <w:sz w:val="20"/>
          <w:u w:val="single"/>
        </w:rPr>
        <w:t>race</w:t>
      </w:r>
      <w:r w:rsidRPr="00D61FEE">
        <w:rPr>
          <w:sz w:val="20"/>
        </w:rPr>
        <w:t xml:space="preserve"> wagering.  For those auditing pari-mutuel sports wagering, design testing procedures to determine compliance with </w:t>
      </w:r>
      <w:r w:rsidRPr="00D61FEE">
        <w:rPr>
          <w:b/>
          <w:bCs/>
          <w:sz w:val="20"/>
        </w:rPr>
        <w:t>Regulation 26B</w:t>
      </w:r>
      <w:r w:rsidRPr="00D61FEE">
        <w:rPr>
          <w:sz w:val="20"/>
        </w:rPr>
        <w:t>.</w:t>
      </w:r>
    </w:p>
    <w:p w14:paraId="60B73571" w14:textId="77777777" w:rsidR="00A11E47" w:rsidRDefault="00A11E47">
      <w:pPr>
        <w:rPr>
          <w:b/>
          <w:bCs/>
        </w:rPr>
      </w:pPr>
    </w:p>
    <w:tbl>
      <w:tblPr>
        <w:tblW w:w="0" w:type="auto"/>
        <w:jc w:val="center"/>
        <w:tblLayout w:type="fixed"/>
        <w:tblCellMar>
          <w:left w:w="72" w:type="dxa"/>
          <w:right w:w="72" w:type="dxa"/>
        </w:tblCellMar>
        <w:tblLook w:val="0000" w:firstRow="0" w:lastRow="0" w:firstColumn="0" w:lastColumn="0" w:noHBand="0" w:noVBand="0"/>
      </w:tblPr>
      <w:tblGrid>
        <w:gridCol w:w="5934"/>
        <w:gridCol w:w="900"/>
        <w:gridCol w:w="3065"/>
      </w:tblGrid>
      <w:tr w:rsidR="00A11E47" w14:paraId="15DA26E0" w14:textId="77777777">
        <w:trPr>
          <w:cantSplit/>
          <w:tblHeader/>
          <w:jc w:val="center"/>
        </w:trPr>
        <w:tc>
          <w:tcPr>
            <w:tcW w:w="5934" w:type="dxa"/>
            <w:tcBorders>
              <w:top w:val="single" w:sz="4" w:space="0" w:color="auto"/>
              <w:left w:val="single" w:sz="4" w:space="0" w:color="auto"/>
              <w:bottom w:val="single" w:sz="4" w:space="0" w:color="auto"/>
              <w:right w:val="single" w:sz="4" w:space="0" w:color="auto"/>
            </w:tcBorders>
            <w:shd w:val="clear" w:color="auto" w:fill="E0E0E0"/>
          </w:tcPr>
          <w:p w14:paraId="6F8A1607" w14:textId="77777777" w:rsidR="00A11E47" w:rsidRDefault="00A11E47"/>
          <w:p w14:paraId="1F7BEC8D" w14:textId="77777777" w:rsidR="00A11E47" w:rsidRDefault="00A11E47">
            <w:pPr>
              <w:rPr>
                <w:b/>
                <w:bCs/>
                <w:shd w:val="clear" w:color="auto" w:fill="E0E0E0"/>
              </w:rPr>
            </w:pPr>
          </w:p>
          <w:p w14:paraId="702EA72D" w14:textId="77777777" w:rsidR="00A11E47" w:rsidRDefault="00A11E47">
            <w:pPr>
              <w:rPr>
                <w:b/>
                <w:bCs/>
              </w:rPr>
            </w:pPr>
            <w:r>
              <w:rPr>
                <w:b/>
                <w:bCs/>
                <w:shd w:val="clear" w:color="auto" w:fill="E0E0E0"/>
              </w:rPr>
              <w:t>Test Date Selected:</w:t>
            </w:r>
          </w:p>
        </w:tc>
        <w:tc>
          <w:tcPr>
            <w:tcW w:w="900" w:type="dxa"/>
            <w:tcBorders>
              <w:top w:val="single" w:sz="6" w:space="0" w:color="auto"/>
              <w:left w:val="single" w:sz="4" w:space="0" w:color="auto"/>
              <w:bottom w:val="single" w:sz="6" w:space="0" w:color="auto"/>
              <w:right w:val="single" w:sz="6" w:space="0" w:color="auto"/>
            </w:tcBorders>
            <w:shd w:val="clear" w:color="auto" w:fill="E0E0E0"/>
          </w:tcPr>
          <w:p w14:paraId="48D04DE7" w14:textId="77777777" w:rsidR="00A11E47" w:rsidRDefault="00A11E47">
            <w:pPr>
              <w:rPr>
                <w:sz w:val="16"/>
              </w:rPr>
            </w:pPr>
            <w:r>
              <w:rPr>
                <w:sz w:val="16"/>
              </w:rPr>
              <w:t>Step Completed Without Exception</w:t>
            </w:r>
          </w:p>
        </w:tc>
        <w:tc>
          <w:tcPr>
            <w:tcW w:w="3065" w:type="dxa"/>
            <w:tcBorders>
              <w:top w:val="single" w:sz="6" w:space="0" w:color="auto"/>
              <w:left w:val="single" w:sz="6" w:space="0" w:color="auto"/>
              <w:bottom w:val="single" w:sz="6" w:space="0" w:color="auto"/>
              <w:right w:val="single" w:sz="6" w:space="0" w:color="auto"/>
            </w:tcBorders>
            <w:shd w:val="clear" w:color="auto" w:fill="E0E0E0"/>
          </w:tcPr>
          <w:p w14:paraId="7A4967C3" w14:textId="77777777" w:rsidR="00A11E47" w:rsidRDefault="00A11E47"/>
          <w:p w14:paraId="6D1EA3AA" w14:textId="77777777" w:rsidR="00A11E47" w:rsidRDefault="00A11E47"/>
          <w:p w14:paraId="4B79AC77" w14:textId="77777777" w:rsidR="00A11E47" w:rsidRDefault="00A11E47">
            <w:pPr>
              <w:jc w:val="center"/>
            </w:pPr>
            <w:r>
              <w:t>Exception/Comment</w:t>
            </w:r>
          </w:p>
        </w:tc>
      </w:tr>
      <w:tr w:rsidR="00A11E47" w14:paraId="401DB3AB" w14:textId="77777777">
        <w:trPr>
          <w:cantSplit/>
          <w:jc w:val="center"/>
        </w:trPr>
        <w:tc>
          <w:tcPr>
            <w:tcW w:w="5934" w:type="dxa"/>
            <w:tcBorders>
              <w:top w:val="single" w:sz="4" w:space="0" w:color="auto"/>
              <w:left w:val="single" w:sz="6" w:space="0" w:color="auto"/>
              <w:bottom w:val="single" w:sz="6" w:space="0" w:color="auto"/>
              <w:right w:val="single" w:sz="6" w:space="0" w:color="auto"/>
            </w:tcBorders>
          </w:tcPr>
          <w:p w14:paraId="6D122A73" w14:textId="77777777" w:rsidR="00A11E47" w:rsidRDefault="00A11E47" w:rsidP="00314F0E">
            <w:pPr>
              <w:pStyle w:val="List"/>
              <w:numPr>
                <w:ilvl w:val="0"/>
                <w:numId w:val="3"/>
              </w:numPr>
              <w:rPr>
                <w:szCs w:val="22"/>
              </w:rPr>
            </w:pPr>
            <w:r>
              <w:rPr>
                <w:szCs w:val="22"/>
              </w:rPr>
              <w:t xml:space="preserve">Review prior internal audit reports.  Schedule any relevant exceptions cited, including those cited by the </w:t>
            </w:r>
            <w:r w:rsidR="004D2CFB">
              <w:rPr>
                <w:szCs w:val="22"/>
              </w:rPr>
              <w:t>N</w:t>
            </w:r>
            <w:r>
              <w:rPr>
                <w:szCs w:val="22"/>
              </w:rPr>
              <w:t>GCB or the CPA, or include a copy of the prior audit reports in the workpapers and follow-up on any problems noted.  Duplication of exceptions when the CPA is referring to exceptions reported in internal audit reports is not necessary.</w:t>
            </w:r>
          </w:p>
          <w:p w14:paraId="6CF37E21" w14:textId="77777777" w:rsidR="00A11E47" w:rsidRDefault="00A11E47">
            <w:pPr>
              <w:rPr>
                <w:sz w:val="20"/>
              </w:rPr>
            </w:pPr>
          </w:p>
        </w:tc>
        <w:tc>
          <w:tcPr>
            <w:tcW w:w="900" w:type="dxa"/>
            <w:tcBorders>
              <w:top w:val="single" w:sz="6" w:space="0" w:color="auto"/>
              <w:left w:val="single" w:sz="6" w:space="0" w:color="auto"/>
              <w:bottom w:val="single" w:sz="6" w:space="0" w:color="auto"/>
              <w:right w:val="single" w:sz="6" w:space="0" w:color="auto"/>
            </w:tcBorders>
          </w:tcPr>
          <w:p w14:paraId="543A97A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6D979AC" w14:textId="77777777" w:rsidR="00A11E47" w:rsidRDefault="00A11E47">
            <w:pPr>
              <w:numPr>
                <w:ilvl w:val="12"/>
                <w:numId w:val="0"/>
              </w:numPr>
              <w:rPr>
                <w:sz w:val="20"/>
              </w:rPr>
            </w:pPr>
          </w:p>
        </w:tc>
      </w:tr>
      <w:tr w:rsidR="00A11E47" w14:paraId="0D9A0B6C" w14:textId="77777777">
        <w:trPr>
          <w:cantSplit/>
          <w:jc w:val="center"/>
        </w:trPr>
        <w:tc>
          <w:tcPr>
            <w:tcW w:w="5934" w:type="dxa"/>
            <w:tcBorders>
              <w:top w:val="single" w:sz="4" w:space="0" w:color="auto"/>
              <w:left w:val="single" w:sz="4" w:space="0" w:color="auto"/>
              <w:bottom w:val="single" w:sz="4" w:space="0" w:color="auto"/>
              <w:right w:val="single" w:sz="6" w:space="0" w:color="auto"/>
            </w:tcBorders>
          </w:tcPr>
          <w:p w14:paraId="4E828E72" w14:textId="77777777" w:rsidR="00A11E47" w:rsidRDefault="00A11E47" w:rsidP="00314F0E">
            <w:pPr>
              <w:numPr>
                <w:ilvl w:val="0"/>
                <w:numId w:val="3"/>
              </w:numPr>
              <w:rPr>
                <w:sz w:val="20"/>
              </w:rPr>
            </w:pPr>
            <w:r>
              <w:rPr>
                <w:sz w:val="20"/>
              </w:rPr>
              <w:t xml:space="preserve">For one writer (teller), foot ticket sales on the Transaction Report.  Do not include </w:t>
            </w:r>
            <w:r w:rsidR="003A2ACB" w:rsidRPr="00594B32">
              <w:rPr>
                <w:sz w:val="20"/>
              </w:rPr>
              <w:t>tickets cancel</w:t>
            </w:r>
            <w:r w:rsidR="00134448" w:rsidRPr="00594B32">
              <w:rPr>
                <w:sz w:val="20"/>
              </w:rPr>
              <w:t>ed</w:t>
            </w:r>
            <w:r w:rsidR="00134448" w:rsidRPr="00134448">
              <w:rPr>
                <w:sz w:val="20"/>
              </w:rPr>
              <w:t xml:space="preserve"> </w:t>
            </w:r>
            <w:r>
              <w:rPr>
                <w:sz w:val="20"/>
              </w:rPr>
              <w:t xml:space="preserve">transactions (i.e., voids) in the ticket sold computation.  </w:t>
            </w:r>
            <w:r>
              <w:rPr>
                <w:b/>
                <w:sz w:val="20"/>
              </w:rPr>
              <w:t>(Revenue)</w:t>
            </w:r>
          </w:p>
          <w:p w14:paraId="019F97C4" w14:textId="77777777" w:rsidR="00A11E47" w:rsidRDefault="00A11E47">
            <w:pPr>
              <w:numPr>
                <w:ilvl w:val="12"/>
                <w:numId w:val="0"/>
              </w:numPr>
              <w:rPr>
                <w:sz w:val="20"/>
              </w:rPr>
            </w:pPr>
          </w:p>
        </w:tc>
        <w:tc>
          <w:tcPr>
            <w:tcW w:w="900" w:type="dxa"/>
            <w:tcBorders>
              <w:top w:val="single" w:sz="4" w:space="0" w:color="auto"/>
              <w:left w:val="single" w:sz="6" w:space="0" w:color="auto"/>
              <w:bottom w:val="single" w:sz="4" w:space="0" w:color="auto"/>
              <w:right w:val="single" w:sz="6" w:space="0" w:color="auto"/>
            </w:tcBorders>
          </w:tcPr>
          <w:p w14:paraId="628DE057" w14:textId="77777777" w:rsidR="00A11E47" w:rsidRDefault="00A11E47">
            <w:pPr>
              <w:numPr>
                <w:ilvl w:val="12"/>
                <w:numId w:val="0"/>
              </w:numPr>
              <w:rPr>
                <w:sz w:val="20"/>
              </w:rPr>
            </w:pPr>
          </w:p>
        </w:tc>
        <w:tc>
          <w:tcPr>
            <w:tcW w:w="3065" w:type="dxa"/>
            <w:tcBorders>
              <w:top w:val="single" w:sz="4" w:space="0" w:color="auto"/>
              <w:left w:val="single" w:sz="6" w:space="0" w:color="auto"/>
              <w:bottom w:val="single" w:sz="4" w:space="0" w:color="auto"/>
              <w:right w:val="single" w:sz="4" w:space="0" w:color="auto"/>
            </w:tcBorders>
          </w:tcPr>
          <w:p w14:paraId="77E454E7" w14:textId="77777777" w:rsidR="00A11E47" w:rsidRDefault="00A11E47">
            <w:pPr>
              <w:numPr>
                <w:ilvl w:val="12"/>
                <w:numId w:val="0"/>
              </w:numPr>
              <w:rPr>
                <w:sz w:val="20"/>
              </w:rPr>
            </w:pPr>
          </w:p>
        </w:tc>
      </w:tr>
      <w:tr w:rsidR="00A11E47" w14:paraId="05251F0E" w14:textId="77777777">
        <w:trPr>
          <w:cantSplit/>
          <w:jc w:val="center"/>
        </w:trPr>
        <w:tc>
          <w:tcPr>
            <w:tcW w:w="5934" w:type="dxa"/>
            <w:tcBorders>
              <w:top w:val="single" w:sz="4" w:space="0" w:color="auto"/>
              <w:left w:val="single" w:sz="4" w:space="0" w:color="auto"/>
              <w:bottom w:val="single" w:sz="4" w:space="0" w:color="auto"/>
              <w:right w:val="single" w:sz="6" w:space="0" w:color="auto"/>
            </w:tcBorders>
          </w:tcPr>
          <w:p w14:paraId="69B4D81E" w14:textId="77777777" w:rsidR="00A11E47" w:rsidRDefault="00A11E47" w:rsidP="00314F0E">
            <w:pPr>
              <w:numPr>
                <w:ilvl w:val="0"/>
                <w:numId w:val="3"/>
              </w:numPr>
              <w:rPr>
                <w:sz w:val="20"/>
              </w:rPr>
            </w:pPr>
            <w:r>
              <w:rPr>
                <w:sz w:val="20"/>
              </w:rPr>
              <w:t>For the same wr</w:t>
            </w:r>
            <w:r w:rsidR="00134448">
              <w:rPr>
                <w:sz w:val="20"/>
              </w:rPr>
              <w:t xml:space="preserve">iter selected above, foot the </w:t>
            </w:r>
            <w:r w:rsidR="008E67BD" w:rsidRPr="00594B32">
              <w:rPr>
                <w:sz w:val="20"/>
              </w:rPr>
              <w:t>tickets canceled</w:t>
            </w:r>
            <w:r w:rsidR="00594B32">
              <w:rPr>
                <w:sz w:val="20"/>
              </w:rPr>
              <w:t xml:space="preserve"> </w:t>
            </w:r>
            <w:r>
              <w:rPr>
                <w:sz w:val="20"/>
              </w:rPr>
              <w:t xml:space="preserve">transactions on the Transaction Report to determine total canceled sales.  </w:t>
            </w:r>
            <w:r>
              <w:rPr>
                <w:b/>
                <w:sz w:val="20"/>
              </w:rPr>
              <w:t>(Revenue)</w:t>
            </w:r>
          </w:p>
          <w:p w14:paraId="59D3E557" w14:textId="77777777" w:rsidR="00A11E47" w:rsidRDefault="00A11E47">
            <w:pPr>
              <w:numPr>
                <w:ilvl w:val="12"/>
                <w:numId w:val="0"/>
              </w:numPr>
              <w:rPr>
                <w:sz w:val="20"/>
              </w:rPr>
            </w:pPr>
          </w:p>
        </w:tc>
        <w:tc>
          <w:tcPr>
            <w:tcW w:w="900" w:type="dxa"/>
            <w:tcBorders>
              <w:top w:val="single" w:sz="4" w:space="0" w:color="auto"/>
              <w:left w:val="single" w:sz="6" w:space="0" w:color="auto"/>
              <w:bottom w:val="single" w:sz="4" w:space="0" w:color="auto"/>
              <w:right w:val="single" w:sz="6" w:space="0" w:color="auto"/>
            </w:tcBorders>
          </w:tcPr>
          <w:p w14:paraId="311230C5" w14:textId="77777777" w:rsidR="00A11E47" w:rsidRDefault="00A11E47">
            <w:pPr>
              <w:numPr>
                <w:ilvl w:val="12"/>
                <w:numId w:val="0"/>
              </w:numPr>
              <w:rPr>
                <w:sz w:val="20"/>
              </w:rPr>
            </w:pPr>
          </w:p>
        </w:tc>
        <w:tc>
          <w:tcPr>
            <w:tcW w:w="3065" w:type="dxa"/>
            <w:tcBorders>
              <w:top w:val="single" w:sz="4" w:space="0" w:color="auto"/>
              <w:left w:val="single" w:sz="6" w:space="0" w:color="auto"/>
              <w:bottom w:val="single" w:sz="4" w:space="0" w:color="auto"/>
              <w:right w:val="single" w:sz="4" w:space="0" w:color="auto"/>
            </w:tcBorders>
          </w:tcPr>
          <w:p w14:paraId="21E5BA34" w14:textId="77777777" w:rsidR="00A11E47" w:rsidRDefault="00A11E47">
            <w:pPr>
              <w:numPr>
                <w:ilvl w:val="12"/>
                <w:numId w:val="0"/>
              </w:numPr>
              <w:rPr>
                <w:sz w:val="20"/>
              </w:rPr>
            </w:pPr>
          </w:p>
        </w:tc>
      </w:tr>
      <w:tr w:rsidR="00A11E47" w14:paraId="3326C79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C251E78" w14:textId="77777777" w:rsidR="00A11E47" w:rsidRDefault="00A11E47" w:rsidP="00314F0E">
            <w:pPr>
              <w:numPr>
                <w:ilvl w:val="0"/>
                <w:numId w:val="3"/>
              </w:numPr>
              <w:rPr>
                <w:sz w:val="20"/>
              </w:rPr>
            </w:pPr>
            <w:r>
              <w:rPr>
                <w:sz w:val="20"/>
              </w:rPr>
              <w:t xml:space="preserve">Trace tickets sold and tickets canceled to the Teller Detail Report.  </w:t>
            </w:r>
            <w:r>
              <w:rPr>
                <w:b/>
                <w:sz w:val="20"/>
              </w:rPr>
              <w:t>(Revenue)</w:t>
            </w:r>
          </w:p>
          <w:p w14:paraId="370EDF40" w14:textId="77777777" w:rsidR="00A11E47" w:rsidRDefault="00A11E47">
            <w:pPr>
              <w:numPr>
                <w:ilvl w:val="12"/>
                <w:numId w:val="0"/>
              </w:numPr>
              <w:rPr>
                <w:sz w:val="20"/>
              </w:rPr>
            </w:pPr>
          </w:p>
        </w:tc>
        <w:tc>
          <w:tcPr>
            <w:tcW w:w="900" w:type="dxa"/>
            <w:tcBorders>
              <w:top w:val="single" w:sz="4" w:space="0" w:color="auto"/>
              <w:left w:val="single" w:sz="4" w:space="0" w:color="auto"/>
              <w:bottom w:val="single" w:sz="6" w:space="0" w:color="auto"/>
              <w:right w:val="single" w:sz="6" w:space="0" w:color="auto"/>
            </w:tcBorders>
          </w:tcPr>
          <w:p w14:paraId="50976541" w14:textId="77777777" w:rsidR="00A11E47" w:rsidRDefault="00A11E47">
            <w:pPr>
              <w:numPr>
                <w:ilvl w:val="12"/>
                <w:numId w:val="0"/>
              </w:numPr>
              <w:rPr>
                <w:sz w:val="20"/>
              </w:rPr>
            </w:pPr>
          </w:p>
        </w:tc>
        <w:tc>
          <w:tcPr>
            <w:tcW w:w="3065" w:type="dxa"/>
            <w:tcBorders>
              <w:top w:val="single" w:sz="4" w:space="0" w:color="auto"/>
              <w:left w:val="single" w:sz="6" w:space="0" w:color="auto"/>
              <w:bottom w:val="single" w:sz="6" w:space="0" w:color="auto"/>
              <w:right w:val="single" w:sz="4" w:space="0" w:color="auto"/>
            </w:tcBorders>
          </w:tcPr>
          <w:p w14:paraId="5B1441A2" w14:textId="77777777" w:rsidR="00A11E47" w:rsidRDefault="00A11E47">
            <w:pPr>
              <w:numPr>
                <w:ilvl w:val="12"/>
                <w:numId w:val="0"/>
              </w:numPr>
              <w:rPr>
                <w:sz w:val="20"/>
              </w:rPr>
            </w:pPr>
          </w:p>
        </w:tc>
      </w:tr>
      <w:tr w:rsidR="00A11E47" w14:paraId="0AD94FDC" w14:textId="77777777" w:rsidTr="00964ABA">
        <w:trPr>
          <w:cantSplit/>
          <w:trHeight w:val="255"/>
          <w:jc w:val="center"/>
        </w:trPr>
        <w:tc>
          <w:tcPr>
            <w:tcW w:w="5934" w:type="dxa"/>
            <w:tcBorders>
              <w:top w:val="single" w:sz="4" w:space="0" w:color="auto"/>
              <w:left w:val="single" w:sz="4" w:space="0" w:color="auto"/>
              <w:bottom w:val="single" w:sz="4" w:space="0" w:color="auto"/>
              <w:right w:val="single" w:sz="4" w:space="0" w:color="auto"/>
            </w:tcBorders>
          </w:tcPr>
          <w:p w14:paraId="71C36FE6" w14:textId="77777777" w:rsidR="00A11E47" w:rsidRDefault="00A11E47" w:rsidP="00314F0E">
            <w:pPr>
              <w:numPr>
                <w:ilvl w:val="0"/>
                <w:numId w:val="3"/>
              </w:numPr>
              <w:rPr>
                <w:sz w:val="20"/>
              </w:rPr>
            </w:pPr>
            <w:r>
              <w:rPr>
                <w:sz w:val="20"/>
              </w:rPr>
              <w:t>Foot the following and trace to the Session Sales Summary:</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71A8C36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shd w:val="pct15" w:color="auto" w:fill="auto"/>
          </w:tcPr>
          <w:p w14:paraId="725D92E5" w14:textId="77777777" w:rsidR="00A11E47" w:rsidRDefault="00A11E47">
            <w:pPr>
              <w:numPr>
                <w:ilvl w:val="12"/>
                <w:numId w:val="0"/>
              </w:numPr>
              <w:rPr>
                <w:sz w:val="20"/>
              </w:rPr>
            </w:pPr>
          </w:p>
        </w:tc>
      </w:tr>
      <w:tr w:rsidR="00A11E47" w14:paraId="4476554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DD9575B" w14:textId="77777777" w:rsidR="00A11E47" w:rsidRDefault="00A11E47" w:rsidP="00314F0E">
            <w:pPr>
              <w:numPr>
                <w:ilvl w:val="1"/>
                <w:numId w:val="3"/>
              </w:numPr>
              <w:rPr>
                <w:sz w:val="20"/>
              </w:rPr>
            </w:pPr>
            <w:r>
              <w:rPr>
                <w:sz w:val="20"/>
              </w:rPr>
              <w:t xml:space="preserve">Tickets sold and tickets canceled columns on the Teller Detail Report.  </w:t>
            </w:r>
            <w:r>
              <w:rPr>
                <w:b/>
                <w:sz w:val="20"/>
              </w:rPr>
              <w:t>(Revenue)</w:t>
            </w:r>
          </w:p>
          <w:p w14:paraId="25F90CE3"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5E70173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D385089" w14:textId="77777777" w:rsidR="00A11E47" w:rsidRDefault="00A11E47">
            <w:pPr>
              <w:numPr>
                <w:ilvl w:val="12"/>
                <w:numId w:val="0"/>
              </w:numPr>
              <w:rPr>
                <w:sz w:val="20"/>
              </w:rPr>
            </w:pPr>
          </w:p>
        </w:tc>
      </w:tr>
      <w:tr w:rsidR="00A11E47" w14:paraId="79914E4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B2B03C" w14:textId="77777777" w:rsidR="00A11E47" w:rsidRDefault="00A11E47" w:rsidP="00314F0E">
            <w:pPr>
              <w:numPr>
                <w:ilvl w:val="1"/>
                <w:numId w:val="3"/>
              </w:numPr>
              <w:rPr>
                <w:sz w:val="20"/>
              </w:rPr>
            </w:pPr>
            <w:r>
              <w:rPr>
                <w:sz w:val="20"/>
              </w:rPr>
              <w:t xml:space="preserve">Tickets refunded on the Refund Tickets Report.  </w:t>
            </w:r>
            <w:r>
              <w:rPr>
                <w:b/>
                <w:sz w:val="20"/>
              </w:rPr>
              <w:t>(Revenue)</w:t>
            </w:r>
          </w:p>
          <w:p w14:paraId="041F91B1" w14:textId="77777777" w:rsidR="00A11E47" w:rsidRDefault="00A11E47">
            <w:pPr>
              <w:numPr>
                <w:ilvl w:val="12"/>
                <w:numId w:val="0"/>
              </w:numPr>
              <w:rPr>
                <w:b/>
                <w:sz w:val="20"/>
              </w:rPr>
            </w:pPr>
          </w:p>
          <w:p w14:paraId="4A24E700" w14:textId="77777777" w:rsidR="00A11E47" w:rsidRDefault="00A11E47">
            <w:pPr>
              <w:numPr>
                <w:ilvl w:val="12"/>
                <w:numId w:val="0"/>
              </w:numPr>
              <w:ind w:left="742"/>
              <w:rPr>
                <w:sz w:val="20"/>
              </w:rPr>
            </w:pPr>
            <w:r>
              <w:rPr>
                <w:b/>
                <w:sz w:val="20"/>
              </w:rPr>
              <w:t xml:space="preserve">Note:  </w:t>
            </w:r>
            <w:r>
              <w:rPr>
                <w:sz w:val="20"/>
              </w:rPr>
              <w:t>The Refund Tickets Report will include tickets written on a previous day which will not be included in the current day’s Session Sales Summary.</w:t>
            </w:r>
          </w:p>
          <w:p w14:paraId="04BED195" w14:textId="77777777" w:rsidR="00A11E47" w:rsidRDefault="00A11E47">
            <w:pPr>
              <w:numPr>
                <w:ilvl w:val="12"/>
                <w:numId w:val="0"/>
              </w:numPr>
              <w:ind w:left="742"/>
              <w:rPr>
                <w:sz w:val="20"/>
              </w:rPr>
            </w:pPr>
          </w:p>
        </w:tc>
        <w:tc>
          <w:tcPr>
            <w:tcW w:w="900" w:type="dxa"/>
            <w:tcBorders>
              <w:top w:val="single" w:sz="6" w:space="0" w:color="auto"/>
              <w:left w:val="single" w:sz="4" w:space="0" w:color="auto"/>
              <w:bottom w:val="single" w:sz="6" w:space="0" w:color="auto"/>
              <w:right w:val="single" w:sz="6" w:space="0" w:color="auto"/>
            </w:tcBorders>
          </w:tcPr>
          <w:p w14:paraId="277AE7C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11B2619" w14:textId="77777777" w:rsidR="00A11E47" w:rsidRDefault="00A11E47">
            <w:pPr>
              <w:numPr>
                <w:ilvl w:val="12"/>
                <w:numId w:val="0"/>
              </w:numPr>
              <w:rPr>
                <w:sz w:val="20"/>
              </w:rPr>
            </w:pPr>
          </w:p>
        </w:tc>
      </w:tr>
      <w:tr w:rsidR="00A11E47" w14:paraId="08D5E18D"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67487F4" w14:textId="77777777" w:rsidR="00A11E47" w:rsidRDefault="00A11E47" w:rsidP="00314F0E">
            <w:pPr>
              <w:numPr>
                <w:ilvl w:val="0"/>
                <w:numId w:val="3"/>
              </w:numPr>
              <w:rPr>
                <w:sz w:val="20"/>
              </w:rPr>
            </w:pPr>
            <w:r>
              <w:rPr>
                <w:sz w:val="20"/>
              </w:rPr>
              <w:t xml:space="preserve">For one track per test day, foot the Session Sales Summary tickets sold, canceled and refunded and trace net sales to the Reconciliation Report.  </w:t>
            </w:r>
            <w:r>
              <w:rPr>
                <w:b/>
                <w:sz w:val="20"/>
              </w:rPr>
              <w:t>(Revenue)</w:t>
            </w:r>
          </w:p>
          <w:p w14:paraId="4F908238"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75E06B5E"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D83EADC" w14:textId="77777777" w:rsidR="00A11E47" w:rsidRDefault="00A11E47">
            <w:pPr>
              <w:numPr>
                <w:ilvl w:val="12"/>
                <w:numId w:val="0"/>
              </w:numPr>
              <w:rPr>
                <w:sz w:val="20"/>
              </w:rPr>
            </w:pPr>
          </w:p>
        </w:tc>
      </w:tr>
      <w:tr w:rsidR="00A11E47" w14:paraId="449471CB" w14:textId="77777777">
        <w:trPr>
          <w:cantSplit/>
          <w:trHeight w:val="20"/>
          <w:jc w:val="center"/>
        </w:trPr>
        <w:tc>
          <w:tcPr>
            <w:tcW w:w="5934" w:type="dxa"/>
            <w:tcBorders>
              <w:top w:val="single" w:sz="4" w:space="0" w:color="auto"/>
              <w:left w:val="single" w:sz="4" w:space="0" w:color="auto"/>
              <w:bottom w:val="single" w:sz="4" w:space="0" w:color="auto"/>
              <w:right w:val="single" w:sz="4" w:space="0" w:color="auto"/>
            </w:tcBorders>
          </w:tcPr>
          <w:p w14:paraId="103A99B8" w14:textId="77777777" w:rsidR="00A11E47" w:rsidRDefault="00A11E47" w:rsidP="00314F0E">
            <w:pPr>
              <w:numPr>
                <w:ilvl w:val="0"/>
                <w:numId w:val="3"/>
              </w:numPr>
              <w:rPr>
                <w:sz w:val="20"/>
              </w:rPr>
            </w:pPr>
            <w:r>
              <w:rPr>
                <w:sz w:val="20"/>
              </w:rPr>
              <w:t>For one performance of a meet at one track, recompute the commission for three races within the selected performance as follows:</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3327E3DD"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shd w:val="pct15" w:color="auto" w:fill="auto"/>
          </w:tcPr>
          <w:p w14:paraId="1C5D5BB8" w14:textId="77777777" w:rsidR="00A11E47" w:rsidRDefault="00A11E47">
            <w:pPr>
              <w:numPr>
                <w:ilvl w:val="12"/>
                <w:numId w:val="0"/>
              </w:numPr>
              <w:rPr>
                <w:sz w:val="20"/>
              </w:rPr>
            </w:pPr>
          </w:p>
        </w:tc>
      </w:tr>
      <w:tr w:rsidR="00A11E47" w14:paraId="10DE7A5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DDE4B52" w14:textId="77777777" w:rsidR="00A11E47" w:rsidRDefault="00A11E47" w:rsidP="00314F0E">
            <w:pPr>
              <w:numPr>
                <w:ilvl w:val="1"/>
                <w:numId w:val="3"/>
              </w:numPr>
              <w:rPr>
                <w:sz w:val="20"/>
              </w:rPr>
            </w:pPr>
            <w:r>
              <w:rPr>
                <w:sz w:val="20"/>
              </w:rPr>
              <w:t xml:space="preserve">Obtain the rounding direction for that particular meet and performance from the system operator.  </w:t>
            </w:r>
            <w:r>
              <w:rPr>
                <w:b/>
                <w:sz w:val="20"/>
              </w:rPr>
              <w:t>(Revenue)</w:t>
            </w:r>
          </w:p>
          <w:p w14:paraId="23FC42B6"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1F98034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25C1A4DD" w14:textId="77777777" w:rsidR="00A11E47" w:rsidRDefault="00A11E47">
            <w:pPr>
              <w:numPr>
                <w:ilvl w:val="12"/>
                <w:numId w:val="0"/>
              </w:numPr>
              <w:rPr>
                <w:sz w:val="20"/>
              </w:rPr>
            </w:pPr>
          </w:p>
        </w:tc>
      </w:tr>
      <w:tr w:rsidR="00A11E47" w14:paraId="41621DC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20937F3" w14:textId="77777777" w:rsidR="00A11E47" w:rsidRDefault="00A11E47" w:rsidP="00314F0E">
            <w:pPr>
              <w:numPr>
                <w:ilvl w:val="1"/>
                <w:numId w:val="3"/>
              </w:numPr>
              <w:rPr>
                <w:sz w:val="20"/>
              </w:rPr>
            </w:pPr>
            <w:r>
              <w:rPr>
                <w:sz w:val="20"/>
              </w:rPr>
              <w:t xml:space="preserve">Apply the appropriate percentage, by race and pool (win, place, show, etc. or exotic wagers), to the applicable net sales figure on the Session Sales Summary.  </w:t>
            </w:r>
            <w:r>
              <w:rPr>
                <w:b/>
                <w:sz w:val="20"/>
              </w:rPr>
              <w:t>(Revenue)</w:t>
            </w:r>
          </w:p>
          <w:p w14:paraId="76B429E9"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78B8B82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17E3272" w14:textId="77777777" w:rsidR="00A11E47" w:rsidRDefault="00A11E47">
            <w:pPr>
              <w:numPr>
                <w:ilvl w:val="12"/>
                <w:numId w:val="0"/>
              </w:numPr>
              <w:rPr>
                <w:sz w:val="20"/>
              </w:rPr>
            </w:pPr>
          </w:p>
        </w:tc>
      </w:tr>
      <w:tr w:rsidR="00A11E47" w14:paraId="01252A7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C1C1C86" w14:textId="77777777" w:rsidR="00A11E47" w:rsidRDefault="00A11E47" w:rsidP="00314F0E">
            <w:pPr>
              <w:numPr>
                <w:ilvl w:val="1"/>
                <w:numId w:val="3"/>
              </w:numPr>
              <w:rPr>
                <w:sz w:val="20"/>
              </w:rPr>
            </w:pPr>
            <w:r>
              <w:rPr>
                <w:sz w:val="20"/>
              </w:rPr>
              <w:lastRenderedPageBreak/>
              <w:t xml:space="preserve">Total the individual commission amounts for the race and compare to the commission totals on the Reconciliation Report.  </w:t>
            </w:r>
            <w:r>
              <w:rPr>
                <w:b/>
                <w:sz w:val="20"/>
              </w:rPr>
              <w:t>(Revenue)</w:t>
            </w:r>
          </w:p>
          <w:p w14:paraId="0D7F2F5A"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63484E1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7E96DC6" w14:textId="77777777" w:rsidR="00A11E47" w:rsidRDefault="00A11E47">
            <w:pPr>
              <w:numPr>
                <w:ilvl w:val="12"/>
                <w:numId w:val="0"/>
              </w:numPr>
              <w:rPr>
                <w:sz w:val="20"/>
              </w:rPr>
            </w:pPr>
          </w:p>
        </w:tc>
      </w:tr>
      <w:tr w:rsidR="00A11E47" w14:paraId="5BC1611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9DAA911" w14:textId="77777777" w:rsidR="00A11E47" w:rsidRDefault="00A11E47" w:rsidP="00314F0E">
            <w:pPr>
              <w:numPr>
                <w:ilvl w:val="0"/>
                <w:numId w:val="3"/>
              </w:numPr>
              <w:rPr>
                <w:sz w:val="20"/>
              </w:rPr>
            </w:pPr>
            <w:r>
              <w:rPr>
                <w:sz w:val="20"/>
              </w:rPr>
              <w:t xml:space="preserve">For each performance selected in the previous step, foot all columns and compare to the totals by track on the Reconciliation Report and then foot all track performance totals and compare to the All Meets totals.  </w:t>
            </w:r>
            <w:r>
              <w:rPr>
                <w:b/>
                <w:sz w:val="20"/>
              </w:rPr>
              <w:t>(Revenue)</w:t>
            </w:r>
          </w:p>
          <w:p w14:paraId="2494AD7F"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76D0A89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DE02A3E" w14:textId="77777777" w:rsidR="00A11E47" w:rsidRDefault="00A11E47">
            <w:pPr>
              <w:numPr>
                <w:ilvl w:val="12"/>
                <w:numId w:val="0"/>
              </w:numPr>
              <w:rPr>
                <w:sz w:val="20"/>
              </w:rPr>
            </w:pPr>
          </w:p>
        </w:tc>
      </w:tr>
      <w:tr w:rsidR="00A11E47" w14:paraId="3AD3B9A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4B79883" w14:textId="77777777" w:rsidR="00A11E47" w:rsidRDefault="00A11E47" w:rsidP="009C333A">
            <w:pPr>
              <w:numPr>
                <w:ilvl w:val="0"/>
                <w:numId w:val="3"/>
              </w:numPr>
              <w:rPr>
                <w:sz w:val="20"/>
              </w:rPr>
            </w:pPr>
            <w:r>
              <w:rPr>
                <w:sz w:val="20"/>
              </w:rPr>
              <w:t>For one track, trace the net sales, commissions and breakage amounts from the Daily Reconciliation Report to the month</w:t>
            </w:r>
            <w:r w:rsidR="002779F5">
              <w:rPr>
                <w:sz w:val="20"/>
              </w:rPr>
              <w:t>-</w:t>
            </w:r>
            <w:r>
              <w:rPr>
                <w:sz w:val="20"/>
              </w:rPr>
              <w:t xml:space="preserve">end Reconciliation Report.  </w:t>
            </w:r>
            <w:r>
              <w:rPr>
                <w:b/>
                <w:sz w:val="20"/>
              </w:rPr>
              <w:t>(Revenue)</w:t>
            </w:r>
          </w:p>
          <w:p w14:paraId="3262A08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0CB5F53A"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B8D67CB" w14:textId="77777777" w:rsidR="00A11E47" w:rsidRDefault="00A11E47">
            <w:pPr>
              <w:numPr>
                <w:ilvl w:val="12"/>
                <w:numId w:val="0"/>
              </w:numPr>
              <w:rPr>
                <w:sz w:val="20"/>
              </w:rPr>
            </w:pPr>
          </w:p>
        </w:tc>
      </w:tr>
      <w:tr w:rsidR="00A11E47" w14:paraId="1D4E378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7860C83" w14:textId="77777777" w:rsidR="00A11E47" w:rsidRDefault="00A11E47" w:rsidP="009C333A">
            <w:pPr>
              <w:numPr>
                <w:ilvl w:val="0"/>
                <w:numId w:val="3"/>
              </w:numPr>
              <w:rPr>
                <w:sz w:val="20"/>
              </w:rPr>
            </w:pPr>
            <w:r>
              <w:rPr>
                <w:sz w:val="20"/>
              </w:rPr>
              <w:t xml:space="preserve">Foot </w:t>
            </w:r>
            <w:r w:rsidR="002779F5">
              <w:rPr>
                <w:sz w:val="20"/>
              </w:rPr>
              <w:t>each meet’s totals in the month-</w:t>
            </w:r>
            <w:r>
              <w:rPr>
                <w:sz w:val="20"/>
              </w:rPr>
              <w:t xml:space="preserve">end Reconciliation Report and agree to the All Meets totals.  </w:t>
            </w:r>
            <w:r>
              <w:rPr>
                <w:b/>
                <w:sz w:val="20"/>
              </w:rPr>
              <w:t>(Revenue)</w:t>
            </w:r>
          </w:p>
          <w:p w14:paraId="1C9AFD6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00F8C71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2F99ECE" w14:textId="77777777" w:rsidR="00A11E47" w:rsidRDefault="00A11E47">
            <w:pPr>
              <w:numPr>
                <w:ilvl w:val="12"/>
                <w:numId w:val="0"/>
              </w:numPr>
              <w:rPr>
                <w:sz w:val="20"/>
              </w:rPr>
            </w:pPr>
          </w:p>
        </w:tc>
      </w:tr>
      <w:tr w:rsidR="00BD38AF" w14:paraId="7E8AE38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CB6050C" w14:textId="77777777" w:rsidR="00BD38AF" w:rsidRPr="00AF7797" w:rsidRDefault="00BD38AF" w:rsidP="009C333A">
            <w:pPr>
              <w:numPr>
                <w:ilvl w:val="0"/>
                <w:numId w:val="3"/>
              </w:numPr>
              <w:rPr>
                <w:sz w:val="20"/>
              </w:rPr>
            </w:pPr>
            <w:r w:rsidRPr="00AF7797">
              <w:rPr>
                <w:sz w:val="20"/>
              </w:rPr>
              <w:t>For the test date selected, trace the net sales, commissions and breakage amounts from the month-end Reconciliation Report to the Gross Revenue Recap Report.</w:t>
            </w:r>
            <w:r w:rsidR="00490E26" w:rsidRPr="00AF7797">
              <w:rPr>
                <w:sz w:val="20"/>
              </w:rPr>
              <w:t xml:space="preserve">   </w:t>
            </w:r>
            <w:r w:rsidR="00490E26" w:rsidRPr="00AF7797">
              <w:rPr>
                <w:b/>
                <w:sz w:val="20"/>
              </w:rPr>
              <w:t>(Revenue)</w:t>
            </w:r>
          </w:p>
          <w:p w14:paraId="4DEC7B9E" w14:textId="77777777" w:rsidR="00BD38AF" w:rsidRDefault="00BD38AF" w:rsidP="00BD38AF">
            <w:pPr>
              <w:rPr>
                <w:sz w:val="20"/>
              </w:rPr>
            </w:pPr>
          </w:p>
        </w:tc>
        <w:tc>
          <w:tcPr>
            <w:tcW w:w="900" w:type="dxa"/>
            <w:tcBorders>
              <w:top w:val="single" w:sz="6" w:space="0" w:color="auto"/>
              <w:left w:val="single" w:sz="4" w:space="0" w:color="auto"/>
              <w:bottom w:val="single" w:sz="6" w:space="0" w:color="auto"/>
              <w:right w:val="single" w:sz="6" w:space="0" w:color="auto"/>
            </w:tcBorders>
          </w:tcPr>
          <w:p w14:paraId="044F4993" w14:textId="77777777" w:rsidR="00BD38AF" w:rsidRDefault="00BD38AF">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70C63277" w14:textId="77777777" w:rsidR="00BD38AF" w:rsidRDefault="00BD38AF">
            <w:pPr>
              <w:numPr>
                <w:ilvl w:val="12"/>
                <w:numId w:val="0"/>
              </w:numPr>
              <w:rPr>
                <w:sz w:val="20"/>
              </w:rPr>
            </w:pPr>
          </w:p>
        </w:tc>
      </w:tr>
      <w:tr w:rsidR="00A11E47" w14:paraId="3965E12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148C72E" w14:textId="77777777" w:rsidR="00A11E47" w:rsidRDefault="00A11E47" w:rsidP="009C333A">
            <w:pPr>
              <w:numPr>
                <w:ilvl w:val="0"/>
                <w:numId w:val="3"/>
              </w:numPr>
              <w:rPr>
                <w:sz w:val="20"/>
              </w:rPr>
            </w:pPr>
            <w:r>
              <w:rPr>
                <w:sz w:val="20"/>
              </w:rPr>
              <w:t>Trace the monthly commission and breakage amounts from the</w:t>
            </w:r>
            <w:r w:rsidR="00063905">
              <w:rPr>
                <w:sz w:val="20"/>
              </w:rPr>
              <w:t xml:space="preserve"> </w:t>
            </w:r>
            <w:r>
              <w:rPr>
                <w:sz w:val="20"/>
              </w:rPr>
              <w:t xml:space="preserve"> </w:t>
            </w:r>
            <w:r w:rsidR="00DE0F87" w:rsidRPr="00AF7797">
              <w:rPr>
                <w:sz w:val="20"/>
              </w:rPr>
              <w:t>Gross Revenue Recap Report</w:t>
            </w:r>
            <w:r w:rsidR="00DE0F87">
              <w:rPr>
                <w:sz w:val="20"/>
              </w:rPr>
              <w:t xml:space="preserve"> </w:t>
            </w:r>
            <w:r>
              <w:rPr>
                <w:sz w:val="20"/>
              </w:rPr>
              <w:t xml:space="preserve">to the general ledger.  </w:t>
            </w:r>
            <w:r>
              <w:rPr>
                <w:b/>
                <w:sz w:val="20"/>
              </w:rPr>
              <w:t>(Revenue)</w:t>
            </w:r>
          </w:p>
          <w:p w14:paraId="500E0EA5"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4654AF1A"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9CE4626" w14:textId="77777777" w:rsidR="00A11E47" w:rsidRDefault="00A11E47">
            <w:pPr>
              <w:numPr>
                <w:ilvl w:val="12"/>
                <w:numId w:val="0"/>
              </w:numPr>
              <w:rPr>
                <w:sz w:val="20"/>
              </w:rPr>
            </w:pPr>
          </w:p>
        </w:tc>
      </w:tr>
      <w:tr w:rsidR="00A11E47" w14:paraId="7C9FC85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47B0AE8" w14:textId="77777777" w:rsidR="00A11E47" w:rsidRDefault="00A11E47" w:rsidP="009C333A">
            <w:pPr>
              <w:numPr>
                <w:ilvl w:val="0"/>
                <w:numId w:val="3"/>
              </w:numPr>
              <w:rPr>
                <w:sz w:val="20"/>
              </w:rPr>
            </w:pPr>
            <w:r>
              <w:rPr>
                <w:sz w:val="20"/>
              </w:rPr>
              <w:t xml:space="preserve">Trace the net sales figure on the Reconciliation Report to the system operator’s weekly Track Fee Report.  </w:t>
            </w:r>
            <w:r>
              <w:rPr>
                <w:b/>
                <w:sz w:val="20"/>
              </w:rPr>
              <w:t>(Revenue)</w:t>
            </w:r>
          </w:p>
          <w:p w14:paraId="4F5E1E2D"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8B8918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BB367BF" w14:textId="77777777" w:rsidR="00A11E47" w:rsidRDefault="00A11E47">
            <w:pPr>
              <w:numPr>
                <w:ilvl w:val="12"/>
                <w:numId w:val="0"/>
              </w:numPr>
              <w:rPr>
                <w:sz w:val="20"/>
              </w:rPr>
            </w:pPr>
          </w:p>
        </w:tc>
      </w:tr>
      <w:tr w:rsidR="00A11E47" w14:paraId="54683DE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8D606DB" w14:textId="77777777" w:rsidR="00A11E47" w:rsidRDefault="00A11E47" w:rsidP="009C333A">
            <w:pPr>
              <w:numPr>
                <w:ilvl w:val="0"/>
                <w:numId w:val="3"/>
              </w:numPr>
              <w:rPr>
                <w:sz w:val="20"/>
              </w:rPr>
            </w:pPr>
            <w:r>
              <w:rPr>
                <w:sz w:val="20"/>
              </w:rPr>
              <w:t xml:space="preserve">Recompute the system operator’s weekly Track Fee Report for accuracy.  </w:t>
            </w:r>
            <w:r>
              <w:rPr>
                <w:b/>
                <w:sz w:val="20"/>
              </w:rPr>
              <w:t>(Revenue)</w:t>
            </w:r>
            <w:r>
              <w:rPr>
                <w:sz w:val="20"/>
              </w:rPr>
              <w:t xml:space="preserve"> </w:t>
            </w:r>
          </w:p>
          <w:p w14:paraId="65D1B13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3889350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2C4D692" w14:textId="77777777" w:rsidR="00A11E47" w:rsidRDefault="00A11E47">
            <w:pPr>
              <w:numPr>
                <w:ilvl w:val="12"/>
                <w:numId w:val="0"/>
              </w:numPr>
              <w:rPr>
                <w:sz w:val="20"/>
              </w:rPr>
            </w:pPr>
          </w:p>
        </w:tc>
      </w:tr>
      <w:tr w:rsidR="00A11E47" w14:paraId="0EC128A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E1BE731" w14:textId="77777777" w:rsidR="00A11E47" w:rsidRDefault="00A11E47" w:rsidP="009C333A">
            <w:pPr>
              <w:numPr>
                <w:ilvl w:val="0"/>
                <w:numId w:val="3"/>
              </w:numPr>
              <w:rPr>
                <w:sz w:val="20"/>
              </w:rPr>
            </w:pPr>
            <w:r>
              <w:rPr>
                <w:sz w:val="20"/>
              </w:rPr>
              <w:t xml:space="preserve">Trace the total weekly track fees to the </w:t>
            </w:r>
            <w:r w:rsidR="00C66BCE" w:rsidRPr="00AF7797">
              <w:rPr>
                <w:sz w:val="20"/>
              </w:rPr>
              <w:t>Track Fee R</w:t>
            </w:r>
            <w:r w:rsidR="00E326F3" w:rsidRPr="00AF7797">
              <w:rPr>
                <w:sz w:val="20"/>
              </w:rPr>
              <w:t>eport</w:t>
            </w:r>
            <w:r w:rsidR="00C66BCE" w:rsidRPr="00AF7797">
              <w:rPr>
                <w:sz w:val="20"/>
              </w:rPr>
              <w:t>, Gross Revenue Recap Report</w:t>
            </w:r>
            <w:r w:rsidR="00E326F3" w:rsidRPr="00AF7797">
              <w:rPr>
                <w:sz w:val="20"/>
              </w:rPr>
              <w:t xml:space="preserve"> and</w:t>
            </w:r>
            <w:r w:rsidR="00E326F3">
              <w:rPr>
                <w:sz w:val="20"/>
              </w:rPr>
              <w:t xml:space="preserve"> </w:t>
            </w:r>
            <w:r>
              <w:rPr>
                <w:sz w:val="20"/>
              </w:rPr>
              <w:t xml:space="preserve">general ledger.  </w:t>
            </w:r>
            <w:r>
              <w:rPr>
                <w:b/>
                <w:sz w:val="20"/>
              </w:rPr>
              <w:t>(Revenue)</w:t>
            </w:r>
          </w:p>
          <w:p w14:paraId="4F812196" w14:textId="77777777" w:rsidR="00A11E47" w:rsidRDefault="00A11E47">
            <w:pPr>
              <w:numPr>
                <w:ilvl w:val="12"/>
                <w:numId w:val="0"/>
              </w:numPr>
              <w:rPr>
                <w:sz w:val="20"/>
              </w:rPr>
            </w:pPr>
          </w:p>
          <w:p w14:paraId="27F248B7" w14:textId="77777777" w:rsidR="00E326F3" w:rsidRPr="00AF7797" w:rsidRDefault="00E326F3" w:rsidP="00E326F3">
            <w:pPr>
              <w:numPr>
                <w:ilvl w:val="12"/>
                <w:numId w:val="0"/>
              </w:numPr>
              <w:ind w:left="378"/>
              <w:rPr>
                <w:sz w:val="20"/>
              </w:rPr>
            </w:pPr>
            <w:r w:rsidRPr="00AF7797">
              <w:rPr>
                <w:sz w:val="20"/>
              </w:rPr>
              <w:t>Note:  The track fee report referred to in this procedure is addressed in Pari-Mutuel MICS #30.</w:t>
            </w:r>
          </w:p>
          <w:p w14:paraId="14DC6A6D" w14:textId="77777777" w:rsidR="00E326F3" w:rsidRPr="00E326F3" w:rsidRDefault="00E326F3" w:rsidP="00E326F3">
            <w:pPr>
              <w:numPr>
                <w:ilvl w:val="12"/>
                <w:numId w:val="0"/>
              </w:numPr>
              <w:ind w:left="378"/>
              <w:rPr>
                <w:b/>
                <w:sz w:val="20"/>
                <w:u w:val="single"/>
              </w:rPr>
            </w:pPr>
          </w:p>
        </w:tc>
        <w:tc>
          <w:tcPr>
            <w:tcW w:w="900" w:type="dxa"/>
            <w:tcBorders>
              <w:top w:val="single" w:sz="6" w:space="0" w:color="auto"/>
              <w:left w:val="single" w:sz="4" w:space="0" w:color="auto"/>
              <w:bottom w:val="single" w:sz="4" w:space="0" w:color="auto"/>
              <w:right w:val="single" w:sz="6" w:space="0" w:color="auto"/>
            </w:tcBorders>
          </w:tcPr>
          <w:p w14:paraId="66EB982F" w14:textId="77777777" w:rsidR="00A11E47" w:rsidRDefault="00A11E47">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773A32F0" w14:textId="77777777" w:rsidR="00A11E47" w:rsidRDefault="00A11E47">
            <w:pPr>
              <w:numPr>
                <w:ilvl w:val="12"/>
                <w:numId w:val="0"/>
              </w:numPr>
              <w:rPr>
                <w:sz w:val="20"/>
              </w:rPr>
            </w:pPr>
          </w:p>
        </w:tc>
      </w:tr>
      <w:tr w:rsidR="008C537A" w14:paraId="5F64A88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3419E75" w14:textId="77777777" w:rsidR="002429C3" w:rsidRDefault="002429C3" w:rsidP="009C333A">
            <w:pPr>
              <w:numPr>
                <w:ilvl w:val="0"/>
                <w:numId w:val="3"/>
              </w:numPr>
              <w:rPr>
                <w:sz w:val="20"/>
              </w:rPr>
            </w:pPr>
            <w:r>
              <w:rPr>
                <w:sz w:val="20"/>
              </w:rPr>
              <w:t xml:space="preserve">Review the licensee’s procedures regarding any unpaid winning tickets/vouchers purged from the system operator.  Reconcile these amounts to the </w:t>
            </w:r>
            <w:r w:rsidRPr="00AF7797">
              <w:rPr>
                <w:sz w:val="20"/>
              </w:rPr>
              <w:t>Gross Revenue Recap Report</w:t>
            </w:r>
            <w:r>
              <w:rPr>
                <w:sz w:val="20"/>
              </w:rPr>
              <w:t xml:space="preserve">.  </w:t>
            </w:r>
            <w:r>
              <w:rPr>
                <w:b/>
                <w:sz w:val="20"/>
              </w:rPr>
              <w:t>(Revenue)</w:t>
            </w:r>
          </w:p>
          <w:p w14:paraId="2768B7C9" w14:textId="77777777" w:rsidR="008C537A" w:rsidRDefault="008C537A" w:rsidP="006D37F2">
            <w:pPr>
              <w:rPr>
                <w:sz w:val="20"/>
              </w:rPr>
            </w:pPr>
          </w:p>
        </w:tc>
        <w:tc>
          <w:tcPr>
            <w:tcW w:w="900" w:type="dxa"/>
            <w:tcBorders>
              <w:top w:val="single" w:sz="6" w:space="0" w:color="auto"/>
              <w:left w:val="single" w:sz="4" w:space="0" w:color="auto"/>
              <w:bottom w:val="single" w:sz="4" w:space="0" w:color="auto"/>
              <w:right w:val="single" w:sz="6" w:space="0" w:color="auto"/>
            </w:tcBorders>
          </w:tcPr>
          <w:p w14:paraId="775F6638" w14:textId="77777777" w:rsidR="008C537A" w:rsidRDefault="008C537A">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21E16822" w14:textId="77777777" w:rsidR="008C537A" w:rsidRDefault="008C537A">
            <w:pPr>
              <w:numPr>
                <w:ilvl w:val="12"/>
                <w:numId w:val="0"/>
              </w:numPr>
              <w:rPr>
                <w:sz w:val="20"/>
              </w:rPr>
            </w:pPr>
          </w:p>
        </w:tc>
      </w:tr>
      <w:tr w:rsidR="00C66BCE" w14:paraId="01B5289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3A159FF" w14:textId="77777777" w:rsidR="00C66BCE" w:rsidRPr="00AF7797" w:rsidRDefault="00C66BCE" w:rsidP="009C333A">
            <w:pPr>
              <w:numPr>
                <w:ilvl w:val="0"/>
                <w:numId w:val="3"/>
              </w:numPr>
              <w:rPr>
                <w:sz w:val="20"/>
              </w:rPr>
            </w:pPr>
            <w:r w:rsidRPr="00AF7797">
              <w:rPr>
                <w:sz w:val="20"/>
              </w:rPr>
              <w:lastRenderedPageBreak/>
              <w:t xml:space="preserve">Foot and cross foot </w:t>
            </w:r>
            <w:r w:rsidR="008C537A" w:rsidRPr="00AF7797">
              <w:rPr>
                <w:sz w:val="20"/>
              </w:rPr>
              <w:t xml:space="preserve">the </w:t>
            </w:r>
            <w:r w:rsidRPr="00AF7797">
              <w:rPr>
                <w:sz w:val="20"/>
              </w:rPr>
              <w:t xml:space="preserve">Gross Revenue Recap Report </w:t>
            </w:r>
            <w:r w:rsidR="008C537A" w:rsidRPr="00AF7797">
              <w:rPr>
                <w:sz w:val="20"/>
              </w:rPr>
              <w:t xml:space="preserve">to ensure month-to-date gross revenue is properly calculated and reported as follows:  total commission on wagers, plus positive breakage, plus track fee refunds, plus purged tickets, plus uncashed vouchers over 60 days old, less negative breakage, less weekly track fees and additional track fee payments.  </w:t>
            </w:r>
            <w:r w:rsidR="008C537A" w:rsidRPr="00AF7797">
              <w:rPr>
                <w:b/>
                <w:sz w:val="20"/>
              </w:rPr>
              <w:t>(Revenue)</w:t>
            </w:r>
          </w:p>
          <w:p w14:paraId="50064C26" w14:textId="77777777" w:rsidR="00C66BCE" w:rsidRDefault="00C66BCE" w:rsidP="00C66BCE">
            <w:pPr>
              <w:rPr>
                <w:sz w:val="20"/>
              </w:rPr>
            </w:pPr>
          </w:p>
          <w:p w14:paraId="62D37C9E" w14:textId="56C3E58D" w:rsidR="002429C3" w:rsidRDefault="002429C3">
            <w:pPr>
              <w:ind w:left="378"/>
              <w:rPr>
                <w:sz w:val="20"/>
              </w:rPr>
            </w:pPr>
            <w:r>
              <w:rPr>
                <w:b/>
                <w:sz w:val="20"/>
              </w:rPr>
              <w:t xml:space="preserve">Note:  </w:t>
            </w:r>
            <w:r>
              <w:rPr>
                <w:sz w:val="20"/>
              </w:rPr>
              <w:t xml:space="preserve">The authoritative basis for pari-mutuel revenue is stated in </w:t>
            </w:r>
            <w:r>
              <w:rPr>
                <w:b/>
                <w:bCs/>
                <w:sz w:val="20"/>
              </w:rPr>
              <w:t>Regulation</w:t>
            </w:r>
            <w:r w:rsidR="005947B6">
              <w:rPr>
                <w:b/>
                <w:bCs/>
                <w:sz w:val="20"/>
              </w:rPr>
              <w:t>s</w:t>
            </w:r>
            <w:r>
              <w:rPr>
                <w:b/>
                <w:bCs/>
                <w:sz w:val="20"/>
              </w:rPr>
              <w:t xml:space="preserve"> 26A.020(</w:t>
            </w:r>
            <w:r w:rsidR="0046003D">
              <w:rPr>
                <w:b/>
                <w:bCs/>
                <w:sz w:val="20"/>
              </w:rPr>
              <w:t>6</w:t>
            </w:r>
            <w:r>
              <w:rPr>
                <w:b/>
                <w:bCs/>
                <w:sz w:val="20"/>
              </w:rPr>
              <w:t>) and NRS 464.005(1)</w:t>
            </w:r>
            <w:r>
              <w:rPr>
                <w:sz w:val="20"/>
              </w:rPr>
              <w:t xml:space="preserve">.  </w:t>
            </w:r>
          </w:p>
        </w:tc>
        <w:tc>
          <w:tcPr>
            <w:tcW w:w="900" w:type="dxa"/>
            <w:tcBorders>
              <w:top w:val="single" w:sz="6" w:space="0" w:color="auto"/>
              <w:left w:val="single" w:sz="4" w:space="0" w:color="auto"/>
              <w:bottom w:val="single" w:sz="4" w:space="0" w:color="auto"/>
              <w:right w:val="single" w:sz="6" w:space="0" w:color="auto"/>
            </w:tcBorders>
          </w:tcPr>
          <w:p w14:paraId="6660A272" w14:textId="77777777" w:rsidR="00C66BCE" w:rsidRDefault="00C66BCE">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2444E295" w14:textId="77777777" w:rsidR="00C66BCE" w:rsidRDefault="00C66BCE">
            <w:pPr>
              <w:numPr>
                <w:ilvl w:val="12"/>
                <w:numId w:val="0"/>
              </w:numPr>
              <w:rPr>
                <w:sz w:val="20"/>
              </w:rPr>
            </w:pPr>
          </w:p>
        </w:tc>
      </w:tr>
      <w:tr w:rsidR="00DE568D" w14:paraId="34AB303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DE25CF5" w14:textId="5A8FE84C" w:rsidR="00DE568D" w:rsidRPr="00AF7797" w:rsidRDefault="00490E26" w:rsidP="009C333A">
            <w:pPr>
              <w:numPr>
                <w:ilvl w:val="0"/>
                <w:numId w:val="3"/>
              </w:numPr>
              <w:rPr>
                <w:sz w:val="20"/>
              </w:rPr>
            </w:pPr>
            <w:r w:rsidRPr="00AF7797">
              <w:rPr>
                <w:sz w:val="20"/>
              </w:rPr>
              <w:t xml:space="preserve">For the month in the previous procedure, trace the month-to-date gross revenue amount per the Gross Revenue Recap Report to the monthly NGC tax return.  </w:t>
            </w:r>
            <w:r w:rsidRPr="00AF7797">
              <w:rPr>
                <w:b/>
                <w:sz w:val="20"/>
              </w:rPr>
              <w:t>(Revenue)</w:t>
            </w:r>
          </w:p>
          <w:p w14:paraId="1014D669" w14:textId="77777777" w:rsidR="00490E26" w:rsidRDefault="00490E26" w:rsidP="00490E26">
            <w:pPr>
              <w:rPr>
                <w:b/>
                <w:sz w:val="20"/>
                <w:u w:val="single"/>
              </w:rPr>
            </w:pPr>
          </w:p>
        </w:tc>
        <w:tc>
          <w:tcPr>
            <w:tcW w:w="900" w:type="dxa"/>
            <w:tcBorders>
              <w:top w:val="single" w:sz="6" w:space="0" w:color="auto"/>
              <w:left w:val="single" w:sz="4" w:space="0" w:color="auto"/>
              <w:bottom w:val="single" w:sz="4" w:space="0" w:color="auto"/>
              <w:right w:val="single" w:sz="6" w:space="0" w:color="auto"/>
            </w:tcBorders>
          </w:tcPr>
          <w:p w14:paraId="0A72357E" w14:textId="77777777" w:rsidR="00DE568D" w:rsidRDefault="00DE568D">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5A7AD0DA" w14:textId="77777777" w:rsidR="00DE568D" w:rsidRDefault="00DE568D">
            <w:pPr>
              <w:numPr>
                <w:ilvl w:val="12"/>
                <w:numId w:val="0"/>
              </w:numPr>
              <w:rPr>
                <w:sz w:val="20"/>
              </w:rPr>
            </w:pPr>
          </w:p>
        </w:tc>
      </w:tr>
      <w:tr w:rsidR="00A64DBF" w14:paraId="538AE6A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4F25DF1" w14:textId="77777777" w:rsidR="00A64DBF" w:rsidRPr="00A64DBF" w:rsidRDefault="00A64DBF" w:rsidP="00A64DBF">
            <w:pPr>
              <w:numPr>
                <w:ilvl w:val="0"/>
                <w:numId w:val="28"/>
              </w:numPr>
              <w:rPr>
                <w:sz w:val="20"/>
                <w:szCs w:val="20"/>
              </w:rPr>
            </w:pPr>
            <w:r w:rsidRPr="00A64DBF">
              <w:rPr>
                <w:sz w:val="20"/>
                <w:szCs w:val="20"/>
              </w:rPr>
              <w:t xml:space="preserve">For the month in which cross-gaming area transactions occurred verify that revenue was properly reported for both gaming areas.  </w:t>
            </w:r>
            <w:r w:rsidRPr="00A64DBF">
              <w:rPr>
                <w:b/>
                <w:sz w:val="20"/>
                <w:szCs w:val="20"/>
              </w:rPr>
              <w:t>(Revenue)</w:t>
            </w:r>
          </w:p>
          <w:p w14:paraId="5ADAA6A8" w14:textId="21350E47" w:rsidR="000B37B6" w:rsidRPr="00A64DBF" w:rsidRDefault="000B37B6" w:rsidP="009027B2">
            <w:pPr>
              <w:rPr>
                <w:sz w:val="20"/>
                <w:szCs w:val="20"/>
              </w:rPr>
            </w:pPr>
          </w:p>
        </w:tc>
        <w:tc>
          <w:tcPr>
            <w:tcW w:w="900" w:type="dxa"/>
            <w:tcBorders>
              <w:top w:val="single" w:sz="4" w:space="0" w:color="auto"/>
              <w:left w:val="single" w:sz="4" w:space="0" w:color="auto"/>
              <w:bottom w:val="single" w:sz="6" w:space="0" w:color="auto"/>
              <w:right w:val="single" w:sz="6" w:space="0" w:color="auto"/>
            </w:tcBorders>
          </w:tcPr>
          <w:p w14:paraId="113871DF" w14:textId="77777777" w:rsidR="00A64DBF" w:rsidRDefault="00A64DBF">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3D752EA3" w14:textId="77777777" w:rsidR="00A64DBF" w:rsidRDefault="00A64DBF">
            <w:pPr>
              <w:numPr>
                <w:ilvl w:val="12"/>
                <w:numId w:val="0"/>
              </w:numPr>
              <w:rPr>
                <w:sz w:val="20"/>
              </w:rPr>
            </w:pPr>
          </w:p>
        </w:tc>
      </w:tr>
      <w:tr w:rsidR="00A64DBF" w14:paraId="7E621EA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9F7D62E" w14:textId="77777777" w:rsidR="00A64DBF" w:rsidRPr="00A64DBF" w:rsidRDefault="00A64DBF" w:rsidP="00A64DBF">
            <w:pPr>
              <w:numPr>
                <w:ilvl w:val="0"/>
                <w:numId w:val="28"/>
              </w:numPr>
              <w:rPr>
                <w:sz w:val="20"/>
                <w:szCs w:val="20"/>
              </w:rPr>
            </w:pPr>
            <w:r w:rsidRPr="00A64DBF">
              <w:rPr>
                <w:sz w:val="20"/>
                <w:szCs w:val="20"/>
              </w:rPr>
              <w:t xml:space="preserve">For the month in which cross-property transactions occurred, verify that revenue was properly reported for applicable gaming areas.  </w:t>
            </w:r>
            <w:r w:rsidRPr="00A64DBF">
              <w:rPr>
                <w:b/>
                <w:sz w:val="20"/>
                <w:szCs w:val="20"/>
              </w:rPr>
              <w:t>(Revenue)</w:t>
            </w:r>
          </w:p>
          <w:p w14:paraId="4A727378" w14:textId="77777777" w:rsidR="00A64DBF" w:rsidRDefault="00A64DBF" w:rsidP="00A64DBF">
            <w:pPr>
              <w:ind w:left="360"/>
              <w:rPr>
                <w:sz w:val="20"/>
              </w:rPr>
            </w:pPr>
          </w:p>
        </w:tc>
        <w:tc>
          <w:tcPr>
            <w:tcW w:w="900" w:type="dxa"/>
            <w:tcBorders>
              <w:top w:val="single" w:sz="4" w:space="0" w:color="auto"/>
              <w:left w:val="single" w:sz="4" w:space="0" w:color="auto"/>
              <w:bottom w:val="single" w:sz="6" w:space="0" w:color="auto"/>
              <w:right w:val="single" w:sz="6" w:space="0" w:color="auto"/>
            </w:tcBorders>
          </w:tcPr>
          <w:p w14:paraId="23C49B50" w14:textId="77777777" w:rsidR="00A64DBF" w:rsidRDefault="00A64DBF">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488701F0" w14:textId="77777777" w:rsidR="00A64DBF" w:rsidRDefault="00A64DBF">
            <w:pPr>
              <w:numPr>
                <w:ilvl w:val="12"/>
                <w:numId w:val="0"/>
              </w:numPr>
              <w:rPr>
                <w:sz w:val="20"/>
              </w:rPr>
            </w:pPr>
          </w:p>
        </w:tc>
      </w:tr>
      <w:tr w:rsidR="00A11E47" w14:paraId="014FE98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6663CFF" w14:textId="77777777" w:rsidR="00A11E47" w:rsidRDefault="00A11E47" w:rsidP="00BD6C15">
            <w:pPr>
              <w:numPr>
                <w:ilvl w:val="0"/>
                <w:numId w:val="29"/>
              </w:numPr>
              <w:rPr>
                <w:sz w:val="20"/>
              </w:rPr>
            </w:pPr>
            <w:r>
              <w:rPr>
                <w:sz w:val="20"/>
              </w:rPr>
              <w:t xml:space="preserve">Trace the total deposit or funds owed per the Reconciliation Report to the licensee’s bank statement.  </w:t>
            </w:r>
            <w:r>
              <w:rPr>
                <w:b/>
                <w:sz w:val="20"/>
              </w:rPr>
              <w:t>(Asset Protection)</w:t>
            </w:r>
          </w:p>
          <w:p w14:paraId="3B3EDC40" w14:textId="77777777" w:rsidR="00A11E47" w:rsidRDefault="00A11E47">
            <w:pPr>
              <w:numPr>
                <w:ilvl w:val="12"/>
                <w:numId w:val="0"/>
              </w:numPr>
              <w:rPr>
                <w:sz w:val="20"/>
              </w:rPr>
            </w:pPr>
          </w:p>
        </w:tc>
        <w:tc>
          <w:tcPr>
            <w:tcW w:w="900" w:type="dxa"/>
            <w:tcBorders>
              <w:top w:val="single" w:sz="4" w:space="0" w:color="auto"/>
              <w:left w:val="single" w:sz="4" w:space="0" w:color="auto"/>
              <w:bottom w:val="single" w:sz="6" w:space="0" w:color="auto"/>
              <w:right w:val="single" w:sz="6" w:space="0" w:color="auto"/>
            </w:tcBorders>
          </w:tcPr>
          <w:p w14:paraId="75946661" w14:textId="77777777" w:rsidR="00A11E47" w:rsidRDefault="00A11E47">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59287CFD" w14:textId="77777777" w:rsidR="00A11E47" w:rsidRDefault="00A11E47">
            <w:pPr>
              <w:numPr>
                <w:ilvl w:val="12"/>
                <w:numId w:val="0"/>
              </w:numPr>
              <w:rPr>
                <w:sz w:val="20"/>
              </w:rPr>
            </w:pPr>
          </w:p>
        </w:tc>
      </w:tr>
      <w:tr w:rsidR="00A11E47" w14:paraId="335C4EA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1BE9DEE" w14:textId="77777777" w:rsidR="00A11E47" w:rsidRPr="00052C2B" w:rsidRDefault="00A11E47" w:rsidP="00E3319E">
            <w:pPr>
              <w:numPr>
                <w:ilvl w:val="0"/>
                <w:numId w:val="29"/>
              </w:numPr>
              <w:rPr>
                <w:sz w:val="20"/>
              </w:rPr>
            </w:pPr>
            <w:r>
              <w:rPr>
                <w:sz w:val="20"/>
              </w:rPr>
              <w:t xml:space="preserve">Trace teller (writer/cashier) cash turn-in to the Teller Balance Report and ensure that two employees signed the cash turn-in.  </w:t>
            </w:r>
            <w:r w:rsidR="00E24F8D">
              <w:rPr>
                <w:b/>
                <w:sz w:val="20"/>
              </w:rPr>
              <w:t>(</w:t>
            </w:r>
            <w:r>
              <w:rPr>
                <w:b/>
                <w:sz w:val="20"/>
              </w:rPr>
              <w:t>Asset Protection</w:t>
            </w:r>
            <w:r w:rsidRPr="00052C2B">
              <w:rPr>
                <w:b/>
                <w:sz w:val="20"/>
              </w:rPr>
              <w:t>/MICS #</w:t>
            </w:r>
            <w:r w:rsidR="00F23FD8">
              <w:rPr>
                <w:b/>
                <w:sz w:val="20"/>
              </w:rPr>
              <w:t>17</w:t>
            </w:r>
            <w:r w:rsidR="00F23FD8" w:rsidRPr="00052C2B">
              <w:rPr>
                <w:b/>
                <w:sz w:val="20"/>
              </w:rPr>
              <w:t>b</w:t>
            </w:r>
            <w:r w:rsidRPr="00052C2B">
              <w:rPr>
                <w:b/>
                <w:sz w:val="20"/>
              </w:rPr>
              <w:t>)</w:t>
            </w:r>
          </w:p>
          <w:p w14:paraId="38BDB504"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0D61BB7"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0F21D57" w14:textId="77777777" w:rsidR="00A11E47" w:rsidRDefault="00A11E47">
            <w:pPr>
              <w:numPr>
                <w:ilvl w:val="12"/>
                <w:numId w:val="0"/>
              </w:numPr>
              <w:rPr>
                <w:sz w:val="20"/>
              </w:rPr>
            </w:pPr>
          </w:p>
        </w:tc>
      </w:tr>
      <w:tr w:rsidR="00A11E47" w14:paraId="505677A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741168E" w14:textId="77777777" w:rsidR="00A11E47" w:rsidRDefault="00A11E47" w:rsidP="00E3319E">
            <w:pPr>
              <w:numPr>
                <w:ilvl w:val="0"/>
                <w:numId w:val="29"/>
              </w:numPr>
              <w:rPr>
                <w:sz w:val="20"/>
              </w:rPr>
            </w:pPr>
            <w:r>
              <w:rPr>
                <w:sz w:val="20"/>
              </w:rPr>
              <w:t xml:space="preserve">Review the Exception History Report for propriety of transactions and unusual entries.  </w:t>
            </w:r>
            <w:r>
              <w:rPr>
                <w:b/>
                <w:sz w:val="20"/>
              </w:rPr>
              <w:t>(Asset Protection)</w:t>
            </w:r>
          </w:p>
          <w:p w14:paraId="170B3BE7"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2505B93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79EC0C7" w14:textId="77777777" w:rsidR="00A11E47" w:rsidRDefault="00A11E47">
            <w:pPr>
              <w:numPr>
                <w:ilvl w:val="12"/>
                <w:numId w:val="0"/>
              </w:numPr>
              <w:rPr>
                <w:sz w:val="20"/>
              </w:rPr>
            </w:pPr>
          </w:p>
        </w:tc>
      </w:tr>
      <w:tr w:rsidR="00A11E47" w14:paraId="6367481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039D21C" w14:textId="5DCF951B" w:rsidR="00A11E47" w:rsidRDefault="00A11E47" w:rsidP="00E3319E">
            <w:pPr>
              <w:numPr>
                <w:ilvl w:val="0"/>
                <w:numId w:val="29"/>
              </w:numPr>
              <w:rPr>
                <w:sz w:val="20"/>
              </w:rPr>
            </w:pPr>
            <w:r>
              <w:rPr>
                <w:sz w:val="20"/>
              </w:rPr>
              <w:t xml:space="preserve">Review the </w:t>
            </w:r>
            <w:r w:rsidR="002429C3" w:rsidRPr="00AF7797">
              <w:rPr>
                <w:sz w:val="20"/>
              </w:rPr>
              <w:t>Gross Revenue Recap Report and any other</w:t>
            </w:r>
            <w:r w:rsidR="002429C3" w:rsidRPr="002429C3">
              <w:rPr>
                <w:sz w:val="20"/>
              </w:rPr>
              <w:t xml:space="preserve"> </w:t>
            </w:r>
            <w:r>
              <w:rPr>
                <w:sz w:val="20"/>
              </w:rPr>
              <w:t xml:space="preserve">support to the NGC tax reports to ensure that promotional allowances have no impact on reported revenue.  </w:t>
            </w:r>
            <w:r>
              <w:rPr>
                <w:b/>
                <w:bCs/>
                <w:sz w:val="20"/>
              </w:rPr>
              <w:t>(Revenue)  NRS 464.045(3)</w:t>
            </w:r>
          </w:p>
          <w:p w14:paraId="653E40BB" w14:textId="77777777" w:rsidR="008B32D3" w:rsidRDefault="008B32D3" w:rsidP="008B32D3">
            <w:pPr>
              <w:rPr>
                <w:sz w:val="20"/>
              </w:rPr>
            </w:pPr>
          </w:p>
        </w:tc>
        <w:tc>
          <w:tcPr>
            <w:tcW w:w="900" w:type="dxa"/>
            <w:tcBorders>
              <w:top w:val="single" w:sz="6" w:space="0" w:color="auto"/>
              <w:left w:val="single" w:sz="4" w:space="0" w:color="auto"/>
              <w:bottom w:val="single" w:sz="6" w:space="0" w:color="auto"/>
              <w:right w:val="single" w:sz="6" w:space="0" w:color="auto"/>
            </w:tcBorders>
          </w:tcPr>
          <w:p w14:paraId="2046277E"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E65D348" w14:textId="77777777" w:rsidR="00A11E47" w:rsidRDefault="00A11E47">
            <w:pPr>
              <w:numPr>
                <w:ilvl w:val="12"/>
                <w:numId w:val="0"/>
              </w:numPr>
              <w:rPr>
                <w:sz w:val="20"/>
              </w:rPr>
            </w:pPr>
          </w:p>
        </w:tc>
      </w:tr>
      <w:tr w:rsidR="00A11E47" w14:paraId="6FCD75B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C44CF5B" w14:textId="0A93AE52" w:rsidR="00A11E47" w:rsidRDefault="00A11E47" w:rsidP="00E3319E">
            <w:pPr>
              <w:numPr>
                <w:ilvl w:val="0"/>
                <w:numId w:val="29"/>
              </w:numPr>
            </w:pPr>
            <w:r>
              <w:t>For the monthly NGC tax return reviewed in the previous step, use the appropriate supporting documentation</w:t>
            </w:r>
            <w:r w:rsidR="008B32D3">
              <w:t>, including those documents used for wagering accounts,</w:t>
            </w:r>
            <w:r>
              <w:t xml:space="preserve"> to verify other components of pari-mutuel on the NGC tax return (excluding no. of units).</w:t>
            </w:r>
            <w:r w:rsidR="006314C8">
              <w:t xml:space="preserve">  </w:t>
            </w:r>
            <w:r w:rsidR="006314C8">
              <w:rPr>
                <w:b/>
              </w:rPr>
              <w:t>(Revenue)</w:t>
            </w:r>
          </w:p>
          <w:p w14:paraId="46D3905A" w14:textId="77777777" w:rsidR="00A11E47" w:rsidRDefault="00A11E47">
            <w:pPr>
              <w:rPr>
                <w:sz w:val="20"/>
              </w:rPr>
            </w:pPr>
          </w:p>
        </w:tc>
        <w:tc>
          <w:tcPr>
            <w:tcW w:w="900" w:type="dxa"/>
            <w:tcBorders>
              <w:top w:val="single" w:sz="6" w:space="0" w:color="auto"/>
              <w:left w:val="single" w:sz="4" w:space="0" w:color="auto"/>
              <w:bottom w:val="single" w:sz="6" w:space="0" w:color="auto"/>
              <w:right w:val="single" w:sz="6" w:space="0" w:color="auto"/>
            </w:tcBorders>
          </w:tcPr>
          <w:p w14:paraId="3D55B2A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BB4527E" w14:textId="77777777" w:rsidR="00A11E47" w:rsidRDefault="00A11E47">
            <w:pPr>
              <w:numPr>
                <w:ilvl w:val="12"/>
                <w:numId w:val="0"/>
              </w:numPr>
              <w:rPr>
                <w:sz w:val="20"/>
              </w:rPr>
            </w:pPr>
          </w:p>
        </w:tc>
      </w:tr>
      <w:tr w:rsidR="00A11E47" w14:paraId="0C5F2B9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82A4520" w14:textId="77777777" w:rsidR="00A11E47" w:rsidRDefault="00A11E47" w:rsidP="00E3319E">
            <w:pPr>
              <w:numPr>
                <w:ilvl w:val="0"/>
                <w:numId w:val="29"/>
              </w:numPr>
              <w:rPr>
                <w:sz w:val="20"/>
              </w:rPr>
            </w:pPr>
            <w:r>
              <w:rPr>
                <w:sz w:val="20"/>
              </w:rPr>
              <w:lastRenderedPageBreak/>
              <w:t xml:space="preserve">Foot the winning tickets and trace the total to the </w:t>
            </w:r>
            <w:r w:rsidR="003C1AFC" w:rsidRPr="00AF7797">
              <w:rPr>
                <w:sz w:val="20"/>
              </w:rPr>
              <w:t>Transaction Report and the</w:t>
            </w:r>
            <w:r w:rsidR="003C1AFC" w:rsidRPr="003C1AFC">
              <w:rPr>
                <w:sz w:val="20"/>
              </w:rPr>
              <w:t xml:space="preserve"> </w:t>
            </w:r>
            <w:r>
              <w:rPr>
                <w:sz w:val="20"/>
              </w:rPr>
              <w:t xml:space="preserve">Teller Detail Report.  </w:t>
            </w:r>
            <w:r>
              <w:rPr>
                <w:b/>
                <w:sz w:val="20"/>
              </w:rPr>
              <w:t>(Revenue)</w:t>
            </w:r>
          </w:p>
          <w:p w14:paraId="48AAAD79"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56CDD46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15B086E" w14:textId="77777777" w:rsidR="00A11E47" w:rsidRDefault="00A11E47">
            <w:pPr>
              <w:numPr>
                <w:ilvl w:val="12"/>
                <w:numId w:val="0"/>
              </w:numPr>
              <w:rPr>
                <w:sz w:val="20"/>
              </w:rPr>
            </w:pPr>
          </w:p>
        </w:tc>
      </w:tr>
      <w:tr w:rsidR="00A11E47" w14:paraId="1966CF6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A183292" w14:textId="77777777" w:rsidR="00A11E47" w:rsidRPr="00964ABA" w:rsidRDefault="00A11E47" w:rsidP="00E3319E">
            <w:pPr>
              <w:numPr>
                <w:ilvl w:val="0"/>
                <w:numId w:val="29"/>
              </w:numPr>
              <w:rPr>
                <w:sz w:val="20"/>
              </w:rPr>
            </w:pPr>
            <w:r>
              <w:rPr>
                <w:sz w:val="20"/>
              </w:rPr>
              <w:t>For the test day, select 10 winning tickets and perform the following:</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4D58E866"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shd w:val="pct15" w:color="auto" w:fill="auto"/>
          </w:tcPr>
          <w:p w14:paraId="66D87754" w14:textId="77777777" w:rsidR="00A11E47" w:rsidRDefault="00A11E47">
            <w:pPr>
              <w:numPr>
                <w:ilvl w:val="12"/>
                <w:numId w:val="0"/>
              </w:numPr>
              <w:rPr>
                <w:sz w:val="20"/>
              </w:rPr>
            </w:pPr>
          </w:p>
        </w:tc>
      </w:tr>
      <w:tr w:rsidR="00A11E47" w14:paraId="623D223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82F3587" w14:textId="77777777" w:rsidR="00A11E47" w:rsidRDefault="00A11E47" w:rsidP="00314F0E">
            <w:pPr>
              <w:numPr>
                <w:ilvl w:val="1"/>
                <w:numId w:val="13"/>
              </w:numPr>
              <w:ind w:left="738" w:hanging="378"/>
              <w:rPr>
                <w:sz w:val="20"/>
              </w:rPr>
            </w:pPr>
            <w:r>
              <w:rPr>
                <w:sz w:val="20"/>
              </w:rPr>
              <w:t xml:space="preserve">Match the customer copy of the ticket to the Transaction Report.  </w:t>
            </w:r>
            <w:r>
              <w:rPr>
                <w:b/>
                <w:sz w:val="20"/>
              </w:rPr>
              <w:t>(Asset Protection)</w:t>
            </w:r>
          </w:p>
          <w:p w14:paraId="66253BBB"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3D715DE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12C797A" w14:textId="77777777" w:rsidR="00A11E47" w:rsidRDefault="00A11E47">
            <w:pPr>
              <w:numPr>
                <w:ilvl w:val="12"/>
                <w:numId w:val="0"/>
              </w:numPr>
              <w:rPr>
                <w:sz w:val="20"/>
              </w:rPr>
            </w:pPr>
          </w:p>
        </w:tc>
      </w:tr>
      <w:tr w:rsidR="00A11E47" w14:paraId="2EE9301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E57BE6D" w14:textId="77777777" w:rsidR="00A11E47" w:rsidRDefault="00A11E47" w:rsidP="00314F0E">
            <w:pPr>
              <w:numPr>
                <w:ilvl w:val="1"/>
                <w:numId w:val="13"/>
              </w:numPr>
              <w:ind w:left="738" w:hanging="378"/>
              <w:rPr>
                <w:sz w:val="20"/>
              </w:rPr>
            </w:pPr>
            <w:r>
              <w:rPr>
                <w:sz w:val="20"/>
              </w:rPr>
              <w:t xml:space="preserve">Recalculate and verify proper payout.  </w:t>
            </w:r>
            <w:r>
              <w:rPr>
                <w:b/>
                <w:sz w:val="20"/>
              </w:rPr>
              <w:t>(Asset Protection)</w:t>
            </w:r>
          </w:p>
          <w:p w14:paraId="673138E2"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6660156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F2238C9" w14:textId="77777777" w:rsidR="00A11E47" w:rsidRDefault="00A11E47">
            <w:pPr>
              <w:numPr>
                <w:ilvl w:val="12"/>
                <w:numId w:val="0"/>
              </w:numPr>
              <w:rPr>
                <w:sz w:val="20"/>
              </w:rPr>
            </w:pPr>
          </w:p>
        </w:tc>
      </w:tr>
      <w:tr w:rsidR="00A11E47" w14:paraId="5DB52A8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2E7B21C" w14:textId="77777777" w:rsidR="00A11E47" w:rsidRDefault="00A11E47" w:rsidP="00314F0E">
            <w:pPr>
              <w:numPr>
                <w:ilvl w:val="1"/>
                <w:numId w:val="13"/>
              </w:numPr>
              <w:ind w:left="738" w:hanging="378"/>
              <w:rPr>
                <w:sz w:val="20"/>
              </w:rPr>
            </w:pPr>
            <w:r>
              <w:rPr>
                <w:sz w:val="20"/>
              </w:rPr>
              <w:t xml:space="preserve">Trace the ticket and payout amount to the Cashed Ticket Report.  </w:t>
            </w:r>
            <w:r>
              <w:rPr>
                <w:b/>
                <w:sz w:val="20"/>
              </w:rPr>
              <w:t>(Asset Protection)</w:t>
            </w:r>
          </w:p>
          <w:p w14:paraId="4DA8B36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5BF6C74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548320F" w14:textId="77777777" w:rsidR="00A11E47" w:rsidRDefault="00A11E47">
            <w:pPr>
              <w:numPr>
                <w:ilvl w:val="12"/>
                <w:numId w:val="0"/>
              </w:numPr>
              <w:rPr>
                <w:sz w:val="20"/>
              </w:rPr>
            </w:pPr>
          </w:p>
        </w:tc>
      </w:tr>
      <w:tr w:rsidR="00A11E47" w14:paraId="6E0F597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2EAA3C" w14:textId="77777777" w:rsidR="00A11E47" w:rsidRDefault="00A11E47" w:rsidP="00314F0E">
            <w:pPr>
              <w:numPr>
                <w:ilvl w:val="1"/>
                <w:numId w:val="13"/>
              </w:numPr>
              <w:ind w:left="738" w:hanging="378"/>
              <w:rPr>
                <w:sz w:val="20"/>
              </w:rPr>
            </w:pPr>
            <w:r>
              <w:rPr>
                <w:sz w:val="20"/>
              </w:rPr>
              <w:t>Trace the winner of the event to the</w:t>
            </w:r>
            <w:r w:rsidR="003D2A5D">
              <w:rPr>
                <w:sz w:val="20"/>
              </w:rPr>
              <w:t xml:space="preserve"> </w:t>
            </w:r>
            <w:r w:rsidR="003D2A5D" w:rsidRPr="00AF7797">
              <w:rPr>
                <w:sz w:val="20"/>
              </w:rPr>
              <w:t>Race Prices Report</w:t>
            </w:r>
            <w:r>
              <w:rPr>
                <w:sz w:val="20"/>
              </w:rPr>
              <w:t xml:space="preserve">.  </w:t>
            </w:r>
            <w:r>
              <w:rPr>
                <w:b/>
                <w:sz w:val="20"/>
              </w:rPr>
              <w:t>(Asset Protection)</w:t>
            </w:r>
          </w:p>
          <w:p w14:paraId="3B45840F"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74E7F92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24D6459" w14:textId="77777777" w:rsidR="00A11E47" w:rsidRDefault="00A11E47">
            <w:pPr>
              <w:numPr>
                <w:ilvl w:val="12"/>
                <w:numId w:val="0"/>
              </w:numPr>
              <w:rPr>
                <w:sz w:val="20"/>
              </w:rPr>
            </w:pPr>
          </w:p>
        </w:tc>
      </w:tr>
      <w:tr w:rsidR="00A11E47" w14:paraId="6CD1278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DE7E75F" w14:textId="77777777" w:rsidR="00A11E47" w:rsidRPr="0046003D" w:rsidRDefault="00A11E47" w:rsidP="00314F0E">
            <w:pPr>
              <w:numPr>
                <w:ilvl w:val="1"/>
                <w:numId w:val="13"/>
              </w:numPr>
              <w:ind w:left="738" w:hanging="378"/>
              <w:rPr>
                <w:b/>
                <w:sz w:val="20"/>
              </w:rPr>
            </w:pPr>
            <w:r>
              <w:rPr>
                <w:sz w:val="20"/>
              </w:rPr>
              <w:t xml:space="preserve">Examine the ticket to determine whether it is branded with a paid designation and the amount of the payment and date, or whether the writer/cashier wrote or stamped the date and a paid designation on the ticket.  </w:t>
            </w:r>
            <w:r w:rsidRPr="00052C2B">
              <w:rPr>
                <w:b/>
                <w:sz w:val="20"/>
              </w:rPr>
              <w:t>MICS #</w:t>
            </w:r>
            <w:r w:rsidR="003D2A5D" w:rsidRPr="0046003D">
              <w:rPr>
                <w:b/>
                <w:sz w:val="20"/>
              </w:rPr>
              <w:t>10</w:t>
            </w:r>
          </w:p>
          <w:p w14:paraId="24A420D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478BF50D"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5F44C89D" w14:textId="77777777" w:rsidR="00A11E47" w:rsidRDefault="00A11E47">
            <w:pPr>
              <w:numPr>
                <w:ilvl w:val="12"/>
                <w:numId w:val="0"/>
              </w:numPr>
              <w:rPr>
                <w:sz w:val="20"/>
              </w:rPr>
            </w:pPr>
          </w:p>
        </w:tc>
      </w:tr>
      <w:tr w:rsidR="00A11E47" w14:paraId="4D44903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EE5F627" w14:textId="77777777" w:rsidR="00A11E47" w:rsidRDefault="00A11E47" w:rsidP="00314F0E">
            <w:pPr>
              <w:numPr>
                <w:ilvl w:val="1"/>
                <w:numId w:val="13"/>
              </w:numPr>
              <w:ind w:left="738" w:hanging="378"/>
              <w:rPr>
                <w:sz w:val="20"/>
              </w:rPr>
            </w:pPr>
            <w:r>
              <w:rPr>
                <w:sz w:val="20"/>
              </w:rPr>
              <w:t xml:space="preserve">Trace the winner to an independent source (a race wire recap provided by a licensed disseminator may be used) to verify the winner and pay amount.  </w:t>
            </w:r>
            <w:r>
              <w:rPr>
                <w:b/>
                <w:sz w:val="20"/>
              </w:rPr>
              <w:t>(Asset Protection)</w:t>
            </w:r>
          </w:p>
          <w:p w14:paraId="4721121B" w14:textId="77777777" w:rsidR="00A11E47" w:rsidRDefault="00A11E47" w:rsidP="000925C5">
            <w:pPr>
              <w:numPr>
                <w:ilvl w:val="12"/>
                <w:numId w:val="0"/>
              </w:numPr>
              <w:ind w:left="738" w:hanging="378"/>
              <w:rPr>
                <w:b/>
                <w:sz w:val="20"/>
              </w:rPr>
            </w:pPr>
          </w:p>
          <w:p w14:paraId="5AC06AC7" w14:textId="77777777" w:rsidR="00A11E47" w:rsidRDefault="00A11E47" w:rsidP="000925C5">
            <w:pPr>
              <w:numPr>
                <w:ilvl w:val="12"/>
                <w:numId w:val="0"/>
              </w:numPr>
              <w:ind w:left="738"/>
              <w:rPr>
                <w:sz w:val="20"/>
              </w:rPr>
            </w:pPr>
            <w:r>
              <w:rPr>
                <w:sz w:val="20"/>
              </w:rPr>
              <w:t>Source used: ____________________________________________</w:t>
            </w:r>
          </w:p>
          <w:p w14:paraId="22CD2D6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3452E15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A9ABCA9" w14:textId="77777777" w:rsidR="00A11E47" w:rsidRDefault="00A11E47">
            <w:pPr>
              <w:numPr>
                <w:ilvl w:val="12"/>
                <w:numId w:val="0"/>
              </w:numPr>
              <w:rPr>
                <w:sz w:val="20"/>
              </w:rPr>
            </w:pPr>
          </w:p>
        </w:tc>
      </w:tr>
      <w:tr w:rsidR="00A11E47" w14:paraId="131052ED"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A5E3CC4" w14:textId="77777777" w:rsidR="00A11E47" w:rsidRDefault="00A11E47" w:rsidP="00314F0E">
            <w:pPr>
              <w:numPr>
                <w:ilvl w:val="1"/>
                <w:numId w:val="13"/>
              </w:numPr>
              <w:ind w:left="738" w:hanging="378"/>
              <w:rPr>
                <w:sz w:val="20"/>
              </w:rPr>
            </w:pPr>
            <w:r>
              <w:rPr>
                <w:sz w:val="20"/>
              </w:rPr>
              <w:t xml:space="preserve">Trace the </w:t>
            </w:r>
            <w:proofErr w:type="gramStart"/>
            <w:r>
              <w:rPr>
                <w:sz w:val="20"/>
              </w:rPr>
              <w:t>computer generated</w:t>
            </w:r>
            <w:proofErr w:type="gramEnd"/>
            <w:r>
              <w:rPr>
                <w:sz w:val="20"/>
              </w:rPr>
              <w:t xml:space="preserve"> date and time on the ticket to the independent source (a race wire recap provided by a licensed disseminator may be used) to determine if past-posting occurred.  </w:t>
            </w:r>
            <w:r>
              <w:rPr>
                <w:b/>
                <w:sz w:val="20"/>
              </w:rPr>
              <w:t>(Asset Protection)</w:t>
            </w:r>
          </w:p>
          <w:p w14:paraId="6C4E056A" w14:textId="77777777" w:rsidR="00A11E47" w:rsidRDefault="00A11E47">
            <w:pPr>
              <w:numPr>
                <w:ilvl w:val="12"/>
                <w:numId w:val="0"/>
              </w:numPr>
              <w:rPr>
                <w:b/>
                <w:sz w:val="20"/>
              </w:rPr>
            </w:pPr>
          </w:p>
          <w:p w14:paraId="0832A806" w14:textId="77777777" w:rsidR="00A11E47" w:rsidRDefault="00A11E47">
            <w:pPr>
              <w:numPr>
                <w:ilvl w:val="12"/>
                <w:numId w:val="0"/>
              </w:numPr>
              <w:ind w:left="742"/>
              <w:rPr>
                <w:sz w:val="20"/>
              </w:rPr>
            </w:pPr>
            <w:r>
              <w:rPr>
                <w:sz w:val="20"/>
              </w:rPr>
              <w:t>Source used: ____________________________________________</w:t>
            </w:r>
          </w:p>
          <w:p w14:paraId="1A64B30B" w14:textId="77777777" w:rsidR="00A11E47" w:rsidRDefault="00A11E47">
            <w:pPr>
              <w:numPr>
                <w:ilvl w:val="12"/>
                <w:numId w:val="0"/>
              </w:numPr>
              <w:ind w:left="742"/>
              <w:rPr>
                <w:sz w:val="20"/>
              </w:rPr>
            </w:pPr>
          </w:p>
        </w:tc>
        <w:tc>
          <w:tcPr>
            <w:tcW w:w="900" w:type="dxa"/>
            <w:tcBorders>
              <w:top w:val="single" w:sz="6" w:space="0" w:color="auto"/>
              <w:left w:val="single" w:sz="4" w:space="0" w:color="auto"/>
              <w:bottom w:val="single" w:sz="6" w:space="0" w:color="auto"/>
              <w:right w:val="single" w:sz="6" w:space="0" w:color="auto"/>
            </w:tcBorders>
          </w:tcPr>
          <w:p w14:paraId="24355DB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E58786A" w14:textId="77777777" w:rsidR="00A11E47" w:rsidRDefault="00A11E47">
            <w:pPr>
              <w:numPr>
                <w:ilvl w:val="12"/>
                <w:numId w:val="0"/>
              </w:numPr>
              <w:rPr>
                <w:sz w:val="20"/>
              </w:rPr>
            </w:pPr>
          </w:p>
        </w:tc>
      </w:tr>
      <w:tr w:rsidR="00A11E47" w14:paraId="6BDF43F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44A0E75" w14:textId="77777777" w:rsidR="00A11E47" w:rsidRDefault="00A11E47" w:rsidP="00E3319E">
            <w:pPr>
              <w:numPr>
                <w:ilvl w:val="0"/>
                <w:numId w:val="29"/>
              </w:numPr>
              <w:rPr>
                <w:sz w:val="20"/>
              </w:rPr>
            </w:pPr>
            <w:r>
              <w:rPr>
                <w:sz w:val="20"/>
              </w:rPr>
              <w:t>Select a sample of 5 canceled (void) tickets and perform the following:</w:t>
            </w:r>
          </w:p>
          <w:p w14:paraId="58199FD4" w14:textId="77777777" w:rsidR="000925C5" w:rsidRDefault="000925C5" w:rsidP="000925C5">
            <w:pPr>
              <w:rPr>
                <w:sz w:val="20"/>
              </w:rPr>
            </w:pP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6A1575A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shd w:val="pct15" w:color="auto" w:fill="auto"/>
          </w:tcPr>
          <w:p w14:paraId="544EBE16" w14:textId="77777777" w:rsidR="00A11E47" w:rsidRDefault="00A11E47">
            <w:pPr>
              <w:numPr>
                <w:ilvl w:val="12"/>
                <w:numId w:val="0"/>
              </w:numPr>
              <w:rPr>
                <w:sz w:val="20"/>
              </w:rPr>
            </w:pPr>
          </w:p>
        </w:tc>
      </w:tr>
      <w:tr w:rsidR="00A11E47" w14:paraId="7DD486F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F3EF268" w14:textId="77777777" w:rsidR="00A11E47" w:rsidRDefault="00A11E47" w:rsidP="00314F0E">
            <w:pPr>
              <w:numPr>
                <w:ilvl w:val="1"/>
                <w:numId w:val="14"/>
              </w:numPr>
              <w:ind w:left="738" w:hanging="378"/>
              <w:rPr>
                <w:sz w:val="20"/>
              </w:rPr>
            </w:pPr>
            <w:r>
              <w:rPr>
                <w:sz w:val="20"/>
              </w:rPr>
              <w:t xml:space="preserve">Trace the ticket to the </w:t>
            </w:r>
            <w:r w:rsidR="003D2A5D" w:rsidRPr="00AF7797">
              <w:rPr>
                <w:sz w:val="20"/>
              </w:rPr>
              <w:t>Void</w:t>
            </w:r>
            <w:r w:rsidR="003D2A5D">
              <w:rPr>
                <w:sz w:val="20"/>
              </w:rPr>
              <w:t xml:space="preserve"> </w:t>
            </w:r>
            <w:r>
              <w:rPr>
                <w:sz w:val="20"/>
              </w:rPr>
              <w:t xml:space="preserve">Exception Report.  </w:t>
            </w:r>
            <w:r>
              <w:rPr>
                <w:b/>
                <w:sz w:val="20"/>
              </w:rPr>
              <w:t>(Asset Protection)</w:t>
            </w:r>
          </w:p>
          <w:p w14:paraId="5CE668E7"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0E53602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F9B8F48" w14:textId="77777777" w:rsidR="00A11E47" w:rsidRDefault="00A11E47">
            <w:pPr>
              <w:numPr>
                <w:ilvl w:val="12"/>
                <w:numId w:val="0"/>
              </w:numPr>
              <w:rPr>
                <w:sz w:val="20"/>
              </w:rPr>
            </w:pPr>
          </w:p>
        </w:tc>
      </w:tr>
      <w:tr w:rsidR="00A11E47" w14:paraId="54E5151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D4A61FC" w14:textId="77777777" w:rsidR="00A11E47" w:rsidRDefault="00A11E47" w:rsidP="00314F0E">
            <w:pPr>
              <w:numPr>
                <w:ilvl w:val="1"/>
                <w:numId w:val="14"/>
              </w:numPr>
              <w:ind w:left="738" w:hanging="378"/>
              <w:rPr>
                <w:sz w:val="20"/>
              </w:rPr>
            </w:pPr>
            <w:r>
              <w:rPr>
                <w:sz w:val="20"/>
              </w:rPr>
              <w:lastRenderedPageBreak/>
              <w:t xml:space="preserve">Verify that the ticket was not voided after the start of the event.  </w:t>
            </w:r>
            <w:r>
              <w:rPr>
                <w:b/>
                <w:sz w:val="20"/>
              </w:rPr>
              <w:t>(Asset Protection)</w:t>
            </w:r>
          </w:p>
          <w:p w14:paraId="099DD97E"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07AD5B3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09024EB" w14:textId="77777777" w:rsidR="00A11E47" w:rsidRDefault="00A11E47">
            <w:pPr>
              <w:numPr>
                <w:ilvl w:val="12"/>
                <w:numId w:val="0"/>
              </w:numPr>
              <w:rPr>
                <w:sz w:val="20"/>
              </w:rPr>
            </w:pPr>
          </w:p>
        </w:tc>
      </w:tr>
      <w:tr w:rsidR="00A11E47" w14:paraId="4C31B30B"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3675617" w14:textId="77777777" w:rsidR="00A11E47" w:rsidRDefault="00A11E47" w:rsidP="00314F0E">
            <w:pPr>
              <w:numPr>
                <w:ilvl w:val="1"/>
                <w:numId w:val="14"/>
              </w:numPr>
              <w:ind w:left="738" w:hanging="378"/>
              <w:rPr>
                <w:sz w:val="20"/>
              </w:rPr>
            </w:pPr>
            <w:r>
              <w:rPr>
                <w:sz w:val="20"/>
              </w:rPr>
              <w:t xml:space="preserve">Examine the ticket to ensure that it has a void designation, either branded by the computer or written/stamped on the ticket, and that it is signed by a writer/cashier and a supervisor.  </w:t>
            </w:r>
            <w:r>
              <w:rPr>
                <w:b/>
                <w:sz w:val="20"/>
              </w:rPr>
              <w:t>MICS #6a &amp; b</w:t>
            </w:r>
          </w:p>
          <w:p w14:paraId="5E5EB3C7"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7223CA35"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2114930" w14:textId="77777777" w:rsidR="00A11E47" w:rsidRDefault="00A11E47">
            <w:pPr>
              <w:numPr>
                <w:ilvl w:val="12"/>
                <w:numId w:val="0"/>
              </w:numPr>
              <w:rPr>
                <w:sz w:val="20"/>
              </w:rPr>
            </w:pPr>
          </w:p>
        </w:tc>
      </w:tr>
      <w:tr w:rsidR="00A11E47" w14:paraId="1DCDEF53"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9AE8976" w14:textId="77777777" w:rsidR="00A11E47" w:rsidRDefault="00A11E47" w:rsidP="00314F0E">
            <w:pPr>
              <w:numPr>
                <w:ilvl w:val="1"/>
                <w:numId w:val="14"/>
              </w:numPr>
              <w:ind w:left="738" w:hanging="378"/>
              <w:rPr>
                <w:sz w:val="20"/>
              </w:rPr>
            </w:pPr>
            <w:r>
              <w:rPr>
                <w:sz w:val="20"/>
              </w:rPr>
              <w:t xml:space="preserve">For not-in-computer voids, ensure that no adjustment was made to revenue.  </w:t>
            </w:r>
            <w:r w:rsidR="00845240">
              <w:rPr>
                <w:b/>
                <w:sz w:val="20"/>
              </w:rPr>
              <w:t>MICS #6c</w:t>
            </w:r>
          </w:p>
          <w:p w14:paraId="27DC2CE4"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44B2E31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DBE04E1" w14:textId="77777777" w:rsidR="00A11E47" w:rsidRDefault="00A11E47">
            <w:pPr>
              <w:numPr>
                <w:ilvl w:val="12"/>
                <w:numId w:val="0"/>
              </w:numPr>
              <w:rPr>
                <w:sz w:val="20"/>
              </w:rPr>
            </w:pPr>
          </w:p>
        </w:tc>
      </w:tr>
      <w:tr w:rsidR="00A11E47" w14:paraId="234EF6D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06316DA" w14:textId="77777777" w:rsidR="00A11E47" w:rsidRDefault="00A11E47" w:rsidP="00E3319E">
            <w:pPr>
              <w:numPr>
                <w:ilvl w:val="0"/>
                <w:numId w:val="29"/>
              </w:numPr>
              <w:rPr>
                <w:sz w:val="20"/>
              </w:rPr>
            </w:pPr>
            <w:r>
              <w:rPr>
                <w:sz w:val="20"/>
              </w:rPr>
              <w:t xml:space="preserve">For one performance of a meet at one track, foot the Cashed Ticket Report for the current day’s pays and previous winners’ pays (outs) for the current day and trace to the Daily Recap Report.  </w:t>
            </w:r>
            <w:r>
              <w:rPr>
                <w:b/>
                <w:sz w:val="20"/>
              </w:rPr>
              <w:t>(Revenue)</w:t>
            </w:r>
          </w:p>
          <w:p w14:paraId="7470588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1501EB46"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5AB9A66" w14:textId="77777777" w:rsidR="00A11E47" w:rsidRDefault="00A11E47">
            <w:pPr>
              <w:numPr>
                <w:ilvl w:val="12"/>
                <w:numId w:val="0"/>
              </w:numPr>
              <w:rPr>
                <w:sz w:val="20"/>
              </w:rPr>
            </w:pPr>
          </w:p>
        </w:tc>
      </w:tr>
      <w:tr w:rsidR="00A11E47" w14:paraId="1161AB8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760BABA" w14:textId="77777777" w:rsidR="00A11E47" w:rsidRDefault="00A11E47" w:rsidP="00E3319E">
            <w:pPr>
              <w:numPr>
                <w:ilvl w:val="0"/>
                <w:numId w:val="29"/>
              </w:numPr>
              <w:rPr>
                <w:sz w:val="20"/>
              </w:rPr>
            </w:pPr>
            <w:r>
              <w:rPr>
                <w:sz w:val="20"/>
              </w:rPr>
              <w:t xml:space="preserve">For the test day selected, trace the total of the Purged </w:t>
            </w:r>
            <w:r w:rsidR="00665FE0" w:rsidRPr="00AF7797">
              <w:rPr>
                <w:sz w:val="20"/>
              </w:rPr>
              <w:t>Detail</w:t>
            </w:r>
            <w:r w:rsidR="00665FE0">
              <w:rPr>
                <w:sz w:val="20"/>
              </w:rPr>
              <w:t xml:space="preserve"> </w:t>
            </w:r>
            <w:r>
              <w:rPr>
                <w:sz w:val="20"/>
              </w:rPr>
              <w:t xml:space="preserve">Ticket Report to the Daily Recap Report to verify that purged tickets are included in revenue.  </w:t>
            </w:r>
            <w:r>
              <w:rPr>
                <w:b/>
                <w:bCs/>
                <w:sz w:val="20"/>
              </w:rPr>
              <w:t>(Revenue)</w:t>
            </w:r>
          </w:p>
          <w:p w14:paraId="44E82785" w14:textId="77777777" w:rsidR="00A11E47" w:rsidRDefault="00A11E47">
            <w:pPr>
              <w:rPr>
                <w:sz w:val="20"/>
              </w:rPr>
            </w:pPr>
          </w:p>
        </w:tc>
        <w:tc>
          <w:tcPr>
            <w:tcW w:w="900" w:type="dxa"/>
            <w:tcBorders>
              <w:top w:val="single" w:sz="6" w:space="0" w:color="auto"/>
              <w:left w:val="single" w:sz="4" w:space="0" w:color="auto"/>
              <w:bottom w:val="single" w:sz="6" w:space="0" w:color="auto"/>
              <w:right w:val="single" w:sz="6" w:space="0" w:color="auto"/>
            </w:tcBorders>
          </w:tcPr>
          <w:p w14:paraId="1940EAC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A7B25AF" w14:textId="77777777" w:rsidR="00A11E47" w:rsidRDefault="00A11E47">
            <w:pPr>
              <w:numPr>
                <w:ilvl w:val="12"/>
                <w:numId w:val="0"/>
              </w:numPr>
              <w:rPr>
                <w:sz w:val="20"/>
              </w:rPr>
            </w:pPr>
          </w:p>
        </w:tc>
      </w:tr>
      <w:tr w:rsidR="00733E4D" w14:paraId="0AB83A3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AFE24AB" w14:textId="77777777" w:rsidR="00733E4D" w:rsidRPr="00AF7797" w:rsidRDefault="00733E4D" w:rsidP="00E3319E">
            <w:pPr>
              <w:numPr>
                <w:ilvl w:val="0"/>
                <w:numId w:val="29"/>
              </w:numPr>
              <w:rPr>
                <w:b/>
                <w:sz w:val="20"/>
              </w:rPr>
            </w:pPr>
            <w:r w:rsidRPr="00AF7797">
              <w:rPr>
                <w:sz w:val="20"/>
              </w:rPr>
              <w:t xml:space="preserve">For the test day selected, trace the total of the Purged Detail Voucher Report to the Daily Recap Report to verify that purged vouchers are included in revenue.  </w:t>
            </w:r>
            <w:r w:rsidRPr="00AF7797">
              <w:rPr>
                <w:b/>
                <w:bCs/>
                <w:sz w:val="20"/>
              </w:rPr>
              <w:t>(Revenue)</w:t>
            </w:r>
          </w:p>
          <w:p w14:paraId="32D1B107" w14:textId="77777777" w:rsidR="00733E4D" w:rsidRPr="00733E4D" w:rsidRDefault="00733E4D" w:rsidP="00733E4D">
            <w:pPr>
              <w:rPr>
                <w:b/>
                <w:sz w:val="20"/>
                <w:u w:val="single"/>
              </w:rPr>
            </w:pPr>
          </w:p>
        </w:tc>
        <w:tc>
          <w:tcPr>
            <w:tcW w:w="900" w:type="dxa"/>
            <w:tcBorders>
              <w:top w:val="single" w:sz="6" w:space="0" w:color="auto"/>
              <w:left w:val="single" w:sz="4" w:space="0" w:color="auto"/>
              <w:bottom w:val="single" w:sz="6" w:space="0" w:color="auto"/>
              <w:right w:val="single" w:sz="6" w:space="0" w:color="auto"/>
            </w:tcBorders>
          </w:tcPr>
          <w:p w14:paraId="31812B97" w14:textId="77777777" w:rsidR="00733E4D" w:rsidRDefault="00733E4D">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37215B9" w14:textId="77777777" w:rsidR="00733E4D" w:rsidRDefault="00733E4D">
            <w:pPr>
              <w:numPr>
                <w:ilvl w:val="12"/>
                <w:numId w:val="0"/>
              </w:numPr>
              <w:rPr>
                <w:sz w:val="20"/>
              </w:rPr>
            </w:pPr>
          </w:p>
        </w:tc>
      </w:tr>
      <w:tr w:rsidR="00A11E47" w14:paraId="7E67F3F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89D376D" w14:textId="77777777" w:rsidR="00A11E47" w:rsidRDefault="00A11E47" w:rsidP="00E3319E">
            <w:pPr>
              <w:numPr>
                <w:ilvl w:val="0"/>
                <w:numId w:val="29"/>
              </w:numPr>
              <w:rPr>
                <w:sz w:val="20"/>
              </w:rPr>
            </w:pPr>
            <w:r>
              <w:rPr>
                <w:sz w:val="20"/>
              </w:rPr>
              <w:t xml:space="preserve">Foot the previous day’s Future </w:t>
            </w:r>
            <w:r w:rsidR="00270E59" w:rsidRPr="00AF7797">
              <w:rPr>
                <w:sz w:val="20"/>
              </w:rPr>
              <w:t>Back-In Ticket Detail</w:t>
            </w:r>
            <w:r w:rsidR="00270E59">
              <w:rPr>
                <w:sz w:val="20"/>
              </w:rPr>
              <w:t xml:space="preserve"> </w:t>
            </w:r>
            <w:r>
              <w:rPr>
                <w:sz w:val="20"/>
              </w:rPr>
              <w:t xml:space="preserve">Report and trace the total to the “Total Sales </w:t>
            </w:r>
            <w:proofErr w:type="gramStart"/>
            <w:r>
              <w:rPr>
                <w:sz w:val="20"/>
              </w:rPr>
              <w:t>From</w:t>
            </w:r>
            <w:proofErr w:type="gramEnd"/>
            <w:r>
              <w:rPr>
                <w:sz w:val="20"/>
              </w:rPr>
              <w:t xml:space="preserve"> Prev. </w:t>
            </w:r>
            <w:proofErr w:type="spellStart"/>
            <w:r>
              <w:rPr>
                <w:sz w:val="20"/>
              </w:rPr>
              <w:t>Ses</w:t>
            </w:r>
            <w:proofErr w:type="spellEnd"/>
            <w:r>
              <w:rPr>
                <w:sz w:val="20"/>
              </w:rPr>
              <w:t xml:space="preserve">.” column on the Session Sales Summary.  </w:t>
            </w:r>
            <w:r>
              <w:rPr>
                <w:b/>
                <w:sz w:val="20"/>
              </w:rPr>
              <w:t>(Revenue)</w:t>
            </w:r>
          </w:p>
          <w:p w14:paraId="22643155" w14:textId="77777777" w:rsidR="00A11E47" w:rsidRDefault="00A11E47">
            <w:pPr>
              <w:numPr>
                <w:ilvl w:val="12"/>
                <w:numId w:val="0"/>
              </w:numPr>
              <w:rPr>
                <w:sz w:val="20"/>
              </w:rPr>
            </w:pPr>
          </w:p>
          <w:p w14:paraId="78C55075" w14:textId="77777777" w:rsidR="00A11E47" w:rsidRDefault="00A11E47">
            <w:pPr>
              <w:numPr>
                <w:ilvl w:val="12"/>
                <w:numId w:val="0"/>
              </w:numPr>
              <w:ind w:left="382"/>
              <w:rPr>
                <w:sz w:val="20"/>
              </w:rPr>
            </w:pPr>
            <w:r>
              <w:rPr>
                <w:b/>
                <w:sz w:val="20"/>
              </w:rPr>
              <w:t xml:space="preserve">Note:  </w:t>
            </w:r>
            <w:r>
              <w:rPr>
                <w:sz w:val="20"/>
              </w:rPr>
              <w:t>Future wagers are usually accepted only for the following races:  the Kentucky Derby (run in early May), the Preakness (run in late May), the Belmont Stakes (run in June) and the Breeder’s Cup (run in November).  The futures report will only contain revenue just prior to the above races being run.</w:t>
            </w:r>
          </w:p>
          <w:p w14:paraId="44AC9CC1" w14:textId="77777777" w:rsidR="00A11E47" w:rsidRDefault="00A11E47">
            <w:pPr>
              <w:numPr>
                <w:ilvl w:val="12"/>
                <w:numId w:val="0"/>
              </w:numPr>
              <w:ind w:left="382"/>
              <w:rPr>
                <w:sz w:val="20"/>
              </w:rPr>
            </w:pPr>
          </w:p>
        </w:tc>
        <w:tc>
          <w:tcPr>
            <w:tcW w:w="900" w:type="dxa"/>
            <w:tcBorders>
              <w:top w:val="single" w:sz="6" w:space="0" w:color="auto"/>
              <w:left w:val="single" w:sz="4" w:space="0" w:color="auto"/>
              <w:bottom w:val="single" w:sz="6" w:space="0" w:color="auto"/>
              <w:right w:val="single" w:sz="6" w:space="0" w:color="auto"/>
            </w:tcBorders>
          </w:tcPr>
          <w:p w14:paraId="2D066285"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8FE49F4" w14:textId="77777777" w:rsidR="00A11E47" w:rsidRDefault="00A11E47">
            <w:pPr>
              <w:numPr>
                <w:ilvl w:val="12"/>
                <w:numId w:val="0"/>
              </w:numPr>
              <w:rPr>
                <w:sz w:val="20"/>
              </w:rPr>
            </w:pPr>
          </w:p>
        </w:tc>
      </w:tr>
      <w:tr w:rsidR="00A11E47" w14:paraId="24E3B6B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5078B98" w14:textId="77777777" w:rsidR="00A11E47" w:rsidRDefault="00A11E47" w:rsidP="00E3319E">
            <w:pPr>
              <w:numPr>
                <w:ilvl w:val="0"/>
                <w:numId w:val="29"/>
              </w:numPr>
              <w:rPr>
                <w:sz w:val="20"/>
              </w:rPr>
            </w:pPr>
            <w:r>
              <w:rPr>
                <w:sz w:val="20"/>
              </w:rPr>
              <w:t xml:space="preserve">Review the Futures Ticket </w:t>
            </w:r>
            <w:r w:rsidR="00270E59" w:rsidRPr="00AF7797">
              <w:rPr>
                <w:sz w:val="20"/>
              </w:rPr>
              <w:t>Detail</w:t>
            </w:r>
            <w:r w:rsidR="00270E59">
              <w:rPr>
                <w:sz w:val="20"/>
              </w:rPr>
              <w:t xml:space="preserve"> </w:t>
            </w:r>
            <w:r>
              <w:rPr>
                <w:sz w:val="20"/>
              </w:rPr>
              <w:t xml:space="preserve">Report for proper accounting and tax reporting of future wagers.  </w:t>
            </w:r>
            <w:r>
              <w:rPr>
                <w:b/>
                <w:sz w:val="20"/>
              </w:rPr>
              <w:t>(Revenue)</w:t>
            </w:r>
          </w:p>
          <w:p w14:paraId="3D83350A"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D968CF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3AB7CE8" w14:textId="77777777" w:rsidR="00A11E47" w:rsidRDefault="00A11E47">
            <w:pPr>
              <w:numPr>
                <w:ilvl w:val="12"/>
                <w:numId w:val="0"/>
              </w:numPr>
              <w:rPr>
                <w:sz w:val="20"/>
              </w:rPr>
            </w:pPr>
          </w:p>
        </w:tc>
      </w:tr>
      <w:tr w:rsidR="00C64B57" w14:paraId="4E686D9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838634F" w14:textId="37BED2C9" w:rsidR="00BD6C15" w:rsidRDefault="0013487F" w:rsidP="00BD6C15">
            <w:pPr>
              <w:numPr>
                <w:ilvl w:val="0"/>
                <w:numId w:val="29"/>
              </w:numPr>
              <w:rPr>
                <w:sz w:val="20"/>
                <w:szCs w:val="20"/>
              </w:rPr>
            </w:pPr>
            <w:r>
              <w:rPr>
                <w:sz w:val="20"/>
                <w:szCs w:val="20"/>
              </w:rPr>
              <w:t>Review Unpaid Reports for proper accounting and tax reporting</w:t>
            </w:r>
            <w:r w:rsidR="00C64B57" w:rsidRPr="00A64DBF">
              <w:rPr>
                <w:sz w:val="20"/>
                <w:szCs w:val="20"/>
              </w:rPr>
              <w:t xml:space="preserve">.  </w:t>
            </w:r>
            <w:r w:rsidR="00C64B57" w:rsidRPr="00A64DBF">
              <w:rPr>
                <w:b/>
                <w:sz w:val="20"/>
                <w:szCs w:val="20"/>
              </w:rPr>
              <w:t>(Revenue)</w:t>
            </w:r>
          </w:p>
          <w:p w14:paraId="7D3525C0" w14:textId="27A60C73" w:rsidR="00BD6C15" w:rsidRPr="00BD6C15" w:rsidRDefault="00BD6C15" w:rsidP="00BD6C15">
            <w:pPr>
              <w:ind w:left="360"/>
              <w:rPr>
                <w:sz w:val="20"/>
                <w:szCs w:val="20"/>
              </w:rPr>
            </w:pPr>
          </w:p>
        </w:tc>
        <w:tc>
          <w:tcPr>
            <w:tcW w:w="900" w:type="dxa"/>
            <w:tcBorders>
              <w:top w:val="single" w:sz="6" w:space="0" w:color="auto"/>
              <w:left w:val="single" w:sz="4" w:space="0" w:color="auto"/>
              <w:bottom w:val="single" w:sz="6" w:space="0" w:color="auto"/>
              <w:right w:val="single" w:sz="6" w:space="0" w:color="auto"/>
            </w:tcBorders>
          </w:tcPr>
          <w:p w14:paraId="7AF63095" w14:textId="77777777" w:rsidR="00C64B57" w:rsidRDefault="00C64B5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51B2AB74" w14:textId="77777777" w:rsidR="00C64B57" w:rsidRDefault="00C64B57">
            <w:pPr>
              <w:numPr>
                <w:ilvl w:val="12"/>
                <w:numId w:val="0"/>
              </w:numPr>
              <w:rPr>
                <w:sz w:val="20"/>
              </w:rPr>
            </w:pPr>
          </w:p>
        </w:tc>
      </w:tr>
      <w:tr w:rsidR="00C64B57" w14:paraId="34A0345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5133467" w14:textId="0FC076BD" w:rsidR="00C64B57" w:rsidRPr="00C64B57" w:rsidRDefault="00C64B57" w:rsidP="00BD6C15">
            <w:pPr>
              <w:numPr>
                <w:ilvl w:val="0"/>
                <w:numId w:val="30"/>
              </w:numPr>
              <w:rPr>
                <w:sz w:val="20"/>
                <w:szCs w:val="20"/>
              </w:rPr>
            </w:pPr>
            <w:r w:rsidRPr="00C64B57">
              <w:rPr>
                <w:sz w:val="20"/>
                <w:szCs w:val="20"/>
              </w:rPr>
              <w:lastRenderedPageBreak/>
              <w:t xml:space="preserve">For the month in which a test day was selected, review supporting documentation for the month and determine that appeasement payouts do not have an effect on reported revenue.  </w:t>
            </w:r>
            <w:r w:rsidRPr="00C64B57">
              <w:rPr>
                <w:b/>
                <w:sz w:val="20"/>
                <w:szCs w:val="20"/>
              </w:rPr>
              <w:t>(Revenue)</w:t>
            </w:r>
          </w:p>
          <w:p w14:paraId="5CCE3978" w14:textId="77777777" w:rsidR="00C64B57" w:rsidRPr="00C64B57" w:rsidRDefault="00C64B57" w:rsidP="00C64B57">
            <w:pPr>
              <w:ind w:left="360"/>
              <w:rPr>
                <w:sz w:val="20"/>
                <w:szCs w:val="20"/>
              </w:rPr>
            </w:pPr>
          </w:p>
          <w:p w14:paraId="2A6066D0" w14:textId="77777777" w:rsidR="00C64B57" w:rsidRDefault="00C64B57" w:rsidP="00BD6C15">
            <w:pPr>
              <w:ind w:left="375"/>
              <w:rPr>
                <w:sz w:val="20"/>
                <w:szCs w:val="20"/>
              </w:rPr>
            </w:pPr>
            <w:r w:rsidRPr="00C64B57">
              <w:rPr>
                <w:b/>
                <w:bCs/>
                <w:sz w:val="20"/>
                <w:szCs w:val="20"/>
              </w:rPr>
              <w:t>Note:</w:t>
            </w:r>
            <w:r w:rsidRPr="00C64B57">
              <w:rPr>
                <w:sz w:val="20"/>
                <w:szCs w:val="20"/>
              </w:rPr>
              <w:t xml:space="preserve">  If no appeasement payouts were completed in the month selected, then choose another month in which appeasement payouts were made.</w:t>
            </w:r>
          </w:p>
          <w:p w14:paraId="4C5EB914" w14:textId="164684C6" w:rsidR="00BD6C15" w:rsidRDefault="00BD6C15" w:rsidP="00BD6C15">
            <w:pPr>
              <w:ind w:left="375"/>
              <w:rPr>
                <w:sz w:val="20"/>
              </w:rPr>
            </w:pPr>
          </w:p>
        </w:tc>
        <w:tc>
          <w:tcPr>
            <w:tcW w:w="900" w:type="dxa"/>
            <w:tcBorders>
              <w:top w:val="single" w:sz="6" w:space="0" w:color="auto"/>
              <w:left w:val="single" w:sz="4" w:space="0" w:color="auto"/>
              <w:bottom w:val="single" w:sz="6" w:space="0" w:color="auto"/>
              <w:right w:val="single" w:sz="6" w:space="0" w:color="auto"/>
            </w:tcBorders>
          </w:tcPr>
          <w:p w14:paraId="68EF0244" w14:textId="77777777" w:rsidR="00C64B57" w:rsidRDefault="00C64B5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436C7EA" w14:textId="77777777" w:rsidR="00C64B57" w:rsidRDefault="00C64B57">
            <w:pPr>
              <w:numPr>
                <w:ilvl w:val="12"/>
                <w:numId w:val="0"/>
              </w:numPr>
              <w:rPr>
                <w:sz w:val="20"/>
              </w:rPr>
            </w:pPr>
          </w:p>
        </w:tc>
      </w:tr>
      <w:tr w:rsidR="00CC25B2" w14:paraId="6C9200FF" w14:textId="77777777" w:rsidTr="009859F9">
        <w:trPr>
          <w:cantSplit/>
          <w:trHeight w:val="300"/>
          <w:jc w:val="center"/>
        </w:trPr>
        <w:tc>
          <w:tcPr>
            <w:tcW w:w="5934" w:type="dxa"/>
            <w:tcBorders>
              <w:top w:val="single" w:sz="4" w:space="0" w:color="auto"/>
              <w:left w:val="single" w:sz="4" w:space="0" w:color="auto"/>
              <w:bottom w:val="single" w:sz="4" w:space="0" w:color="auto"/>
              <w:right w:val="single" w:sz="4" w:space="0" w:color="auto"/>
            </w:tcBorders>
          </w:tcPr>
          <w:p w14:paraId="4EE52335" w14:textId="77777777" w:rsidR="0084169F" w:rsidRPr="0084169F" w:rsidRDefault="00CC25B2" w:rsidP="009859F9">
            <w:pPr>
              <w:pStyle w:val="Heading1"/>
            </w:pPr>
            <w:r>
              <w:t>Procedures Modified or Added</w:t>
            </w:r>
          </w:p>
        </w:tc>
        <w:tc>
          <w:tcPr>
            <w:tcW w:w="900" w:type="dxa"/>
            <w:tcBorders>
              <w:top w:val="single" w:sz="6" w:space="0" w:color="auto"/>
              <w:left w:val="single" w:sz="4" w:space="0" w:color="auto"/>
              <w:bottom w:val="single" w:sz="6" w:space="0" w:color="auto"/>
              <w:right w:val="single" w:sz="6" w:space="0" w:color="auto"/>
            </w:tcBorders>
          </w:tcPr>
          <w:p w14:paraId="47847FD8" w14:textId="77777777" w:rsidR="00CC25B2" w:rsidRDefault="00CC25B2">
            <w:pPr>
              <w:rPr>
                <w:sz w:val="20"/>
              </w:rPr>
            </w:pPr>
          </w:p>
        </w:tc>
        <w:tc>
          <w:tcPr>
            <w:tcW w:w="3065" w:type="dxa"/>
            <w:tcBorders>
              <w:top w:val="single" w:sz="6" w:space="0" w:color="auto"/>
              <w:left w:val="single" w:sz="6" w:space="0" w:color="auto"/>
              <w:bottom w:val="single" w:sz="6" w:space="0" w:color="auto"/>
              <w:right w:val="single" w:sz="6" w:space="0" w:color="auto"/>
            </w:tcBorders>
          </w:tcPr>
          <w:p w14:paraId="41296845" w14:textId="77777777" w:rsidR="00CC25B2" w:rsidRDefault="00CC25B2">
            <w:pPr>
              <w:rPr>
                <w:sz w:val="20"/>
              </w:rPr>
            </w:pPr>
          </w:p>
        </w:tc>
      </w:tr>
      <w:tr w:rsidR="00CC25B2" w14:paraId="3AB69E2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83D1FFD" w14:textId="77777777" w:rsidR="00CC25B2" w:rsidRDefault="00CC25B2">
            <w:pPr>
              <w:pStyle w:val="Heading1"/>
            </w:pPr>
          </w:p>
          <w:p w14:paraId="1C00EF60"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6AEBEDC5" w14:textId="77777777" w:rsidR="00CC25B2" w:rsidRDefault="00CC25B2">
            <w:pPr>
              <w:rPr>
                <w:sz w:val="20"/>
              </w:rPr>
            </w:pPr>
          </w:p>
        </w:tc>
        <w:tc>
          <w:tcPr>
            <w:tcW w:w="3065" w:type="dxa"/>
            <w:tcBorders>
              <w:top w:val="single" w:sz="6" w:space="0" w:color="auto"/>
              <w:left w:val="single" w:sz="6" w:space="0" w:color="auto"/>
              <w:bottom w:val="single" w:sz="6" w:space="0" w:color="auto"/>
              <w:right w:val="single" w:sz="6" w:space="0" w:color="auto"/>
            </w:tcBorders>
          </w:tcPr>
          <w:p w14:paraId="780D8BBC" w14:textId="77777777" w:rsidR="00CC25B2" w:rsidRDefault="00CC25B2">
            <w:pPr>
              <w:rPr>
                <w:sz w:val="20"/>
              </w:rPr>
            </w:pPr>
          </w:p>
        </w:tc>
      </w:tr>
      <w:tr w:rsidR="009859F9" w14:paraId="1EF10C88"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DE7645" w14:textId="77777777" w:rsidR="009859F9" w:rsidRDefault="009859F9">
            <w:pPr>
              <w:pStyle w:val="Heading1"/>
            </w:pPr>
          </w:p>
          <w:p w14:paraId="136BF3B6"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2F713AE6" w14:textId="77777777" w:rsidR="009859F9" w:rsidRDefault="009859F9">
            <w:pPr>
              <w:rPr>
                <w:sz w:val="20"/>
              </w:rPr>
            </w:pPr>
          </w:p>
        </w:tc>
        <w:tc>
          <w:tcPr>
            <w:tcW w:w="3065" w:type="dxa"/>
            <w:tcBorders>
              <w:top w:val="single" w:sz="6" w:space="0" w:color="auto"/>
              <w:left w:val="single" w:sz="6" w:space="0" w:color="auto"/>
              <w:bottom w:val="single" w:sz="6" w:space="0" w:color="auto"/>
              <w:right w:val="single" w:sz="6" w:space="0" w:color="auto"/>
            </w:tcBorders>
          </w:tcPr>
          <w:p w14:paraId="25ED62B9" w14:textId="77777777" w:rsidR="009859F9" w:rsidRDefault="009859F9">
            <w:pPr>
              <w:rPr>
                <w:sz w:val="20"/>
              </w:rPr>
            </w:pPr>
          </w:p>
        </w:tc>
      </w:tr>
      <w:tr w:rsidR="009859F9" w14:paraId="0C820BC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07A6F29" w14:textId="77777777" w:rsidR="009859F9" w:rsidRDefault="009859F9">
            <w:pPr>
              <w:pStyle w:val="Heading1"/>
            </w:pPr>
          </w:p>
          <w:p w14:paraId="140742C0"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759884D5" w14:textId="77777777" w:rsidR="009859F9" w:rsidRDefault="009859F9">
            <w:pPr>
              <w:rPr>
                <w:sz w:val="20"/>
              </w:rPr>
            </w:pPr>
          </w:p>
        </w:tc>
        <w:tc>
          <w:tcPr>
            <w:tcW w:w="3065" w:type="dxa"/>
            <w:tcBorders>
              <w:top w:val="single" w:sz="6" w:space="0" w:color="auto"/>
              <w:left w:val="single" w:sz="6" w:space="0" w:color="auto"/>
              <w:bottom w:val="single" w:sz="6" w:space="0" w:color="auto"/>
              <w:right w:val="single" w:sz="6" w:space="0" w:color="auto"/>
            </w:tcBorders>
          </w:tcPr>
          <w:p w14:paraId="772CCB59" w14:textId="77777777" w:rsidR="009859F9" w:rsidRDefault="009859F9">
            <w:pPr>
              <w:rPr>
                <w:sz w:val="20"/>
              </w:rPr>
            </w:pPr>
          </w:p>
        </w:tc>
      </w:tr>
    </w:tbl>
    <w:p w14:paraId="740B4B53" w14:textId="77777777" w:rsidR="00A11E47" w:rsidRDefault="00A11E47"/>
    <w:sectPr w:rsidR="00A11E47">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C5D6" w14:textId="77777777" w:rsidR="007F6F2D" w:rsidRDefault="007F6F2D">
      <w:r>
        <w:separator/>
      </w:r>
    </w:p>
  </w:endnote>
  <w:endnote w:type="continuationSeparator" w:id="0">
    <w:p w14:paraId="17C533DF" w14:textId="77777777" w:rsidR="007F6F2D" w:rsidRDefault="007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D59D" w14:textId="77777777" w:rsidR="00F66D81" w:rsidRDefault="00F66D81">
    <w:pPr>
      <w:pStyle w:val="Footer"/>
      <w:rPr>
        <w:sz w:val="20"/>
      </w:rPr>
    </w:pPr>
    <w:r>
      <w:rPr>
        <w:sz w:val="20"/>
      </w:rPr>
      <w:t xml:space="preserve">    </w:t>
    </w:r>
    <w:r>
      <w:rPr>
        <w:b/>
        <w:bCs/>
        <w:sz w:val="20"/>
      </w:rPr>
      <w:sym w:font="Wingdings" w:char="F0FC"/>
    </w:r>
    <w:r>
      <w:rPr>
        <w:b/>
        <w:bCs/>
        <w:sz w:val="20"/>
      </w:rPr>
      <w:t xml:space="preserve"> </w:t>
    </w:r>
    <w:r>
      <w:rPr>
        <w:sz w:val="20"/>
      </w:rPr>
      <w:t>- Step completed without exception</w:t>
    </w:r>
  </w:p>
  <w:p w14:paraId="748088ED" w14:textId="77777777" w:rsidR="00F66D81" w:rsidRDefault="00F66D81">
    <w:pPr>
      <w:pStyle w:val="Footer"/>
      <w:tabs>
        <w:tab w:val="clear" w:pos="4320"/>
        <w:tab w:val="clear" w:pos="8640"/>
        <w:tab w:val="left" w:pos="975"/>
        <w:tab w:val="left" w:pos="1410"/>
      </w:tabs>
      <w:rPr>
        <w:sz w:val="20"/>
      </w:rPr>
    </w:pPr>
    <w:r>
      <w:rPr>
        <w:sz w:val="20"/>
      </w:rPr>
      <w:tab/>
    </w:r>
    <w:r>
      <w:rPr>
        <w:sz w:val="20"/>
      </w:rPr>
      <w:tab/>
    </w:r>
  </w:p>
  <w:p w14:paraId="0211E257" w14:textId="344A2E03" w:rsidR="00F66D81" w:rsidRPr="00252164" w:rsidRDefault="00F66D81" w:rsidP="007A1D9A">
    <w:pPr>
      <w:pStyle w:val="Footer"/>
      <w:rPr>
        <w:b/>
        <w:sz w:val="20"/>
        <w:szCs w:val="20"/>
        <w:u w:val="single"/>
      </w:rPr>
    </w:pPr>
    <w:r w:rsidRPr="00252164">
      <w:rPr>
        <w:sz w:val="20"/>
        <w:szCs w:val="20"/>
      </w:rPr>
      <w:t xml:space="preserve">VERSION </w:t>
    </w:r>
    <w:r w:rsidR="00AE1896">
      <w:rPr>
        <w:sz w:val="20"/>
        <w:szCs w:val="20"/>
      </w:rPr>
      <w:t>9</w:t>
    </w:r>
  </w:p>
  <w:p w14:paraId="0324C900" w14:textId="34FCBD30" w:rsidR="00F66D81" w:rsidRDefault="00F66D81" w:rsidP="007A1D9A">
    <w:pPr>
      <w:pStyle w:val="Footer"/>
    </w:pPr>
    <w:r w:rsidRPr="00252164">
      <w:rPr>
        <w:sz w:val="20"/>
        <w:szCs w:val="20"/>
      </w:rPr>
      <w:t xml:space="preserve">EFFECTIVE:  </w:t>
    </w:r>
    <w:r w:rsidR="00AE1896">
      <w:rPr>
        <w:sz w:val="20"/>
        <w:szCs w:val="20"/>
      </w:rPr>
      <w:t>April 1, 2023</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C4848">
      <w:rPr>
        <w:rStyle w:val="PageNumber"/>
        <w:noProof/>
        <w:sz w:val="20"/>
      </w:rPr>
      <w:t>1</w:t>
    </w:r>
    <w:r>
      <w:rPr>
        <w:rStyle w:val="PageNumber"/>
        <w:sz w:val="20"/>
      </w:rPr>
      <w:fldChar w:fldCharType="end"/>
    </w:r>
    <w:r>
      <w:rPr>
        <w:sz w:val="20"/>
      </w:rPr>
      <w:t xml:space="preserve"> of </w:t>
    </w:r>
    <w:r w:rsidR="00AE1896">
      <w:rPr>
        <w:rStyle w:val="PageNumber"/>
        <w:sz w:val="20"/>
      </w:rPr>
      <w:fldChar w:fldCharType="begin"/>
    </w:r>
    <w:r w:rsidR="00AE1896">
      <w:rPr>
        <w:rStyle w:val="PageNumber"/>
        <w:sz w:val="20"/>
      </w:rPr>
      <w:instrText xml:space="preserve"> NUMPAGES  </w:instrText>
    </w:r>
    <w:r w:rsidR="00AE1896">
      <w:rPr>
        <w:rStyle w:val="PageNumber"/>
        <w:sz w:val="20"/>
      </w:rPr>
      <w:fldChar w:fldCharType="separate"/>
    </w:r>
    <w:r w:rsidR="003C4848">
      <w:rPr>
        <w:rStyle w:val="PageNumber"/>
        <w:noProof/>
        <w:sz w:val="20"/>
      </w:rPr>
      <w:t>6</w:t>
    </w:r>
    <w:r w:rsidR="00AE18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7900" w14:textId="77777777" w:rsidR="007F6F2D" w:rsidRDefault="007F6F2D">
      <w:r>
        <w:separator/>
      </w:r>
    </w:p>
  </w:footnote>
  <w:footnote w:type="continuationSeparator" w:id="0">
    <w:p w14:paraId="46348379" w14:textId="77777777" w:rsidR="007F6F2D" w:rsidRDefault="007F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0F45" w14:textId="77777777" w:rsidR="00F66D81" w:rsidRDefault="00F66D81">
    <w:pPr>
      <w:pStyle w:val="Header"/>
      <w:jc w:val="center"/>
      <w:rPr>
        <w:sz w:val="20"/>
      </w:rPr>
    </w:pPr>
  </w:p>
  <w:p w14:paraId="69138170" w14:textId="77777777" w:rsidR="00F66D81" w:rsidRDefault="007915B7">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07A43B2F" wp14:editId="427F3C50">
              <wp:simplePos x="0" y="0"/>
              <wp:positionH relativeFrom="column">
                <wp:posOffset>5423535</wp:posOffset>
              </wp:positionH>
              <wp:positionV relativeFrom="paragraph">
                <wp:posOffset>43815</wp:posOffset>
              </wp:positionV>
              <wp:extent cx="1295400" cy="2286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2F2FFF4D" w14:textId="77777777" w:rsidR="00F66D81" w:rsidRDefault="00F66D81" w:rsidP="00AE1896">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43B2F" id="_x0000_t202" coordsize="21600,21600" o:spt="202" path="m,l,21600r21600,l21600,xe">
              <v:stroke joinstyle="miter"/>
              <v:path gradientshapeok="t" o:connecttype="rect"/>
            </v:shapetype>
            <v:shape id="Text Box 9" o:spid="_x0000_s1026" type="#_x0000_t202" style="position:absolute;left:0;text-align:left;margin-left:427.05pt;margin-top:3.45pt;width:10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Jw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">
              <v:textbox>
                <w:txbxContent>
                  <w:p w14:paraId="2F2FFF4D" w14:textId="77777777" w:rsidR="00F66D81" w:rsidRDefault="00F66D81" w:rsidP="00AE1896">
                    <w:pPr>
                      <w:jc w:val="center"/>
                      <w:rPr>
                        <w:sz w:val="16"/>
                        <w:szCs w:val="16"/>
                      </w:rPr>
                    </w:pPr>
                    <w:r>
                      <w:rPr>
                        <w:sz w:val="16"/>
                        <w:szCs w:val="16"/>
                      </w:rPr>
                      <w:t>Auditor’s Name and Date</w:t>
                    </w:r>
                  </w:p>
                </w:txbxContent>
              </v:textbox>
            </v:shape>
          </w:pict>
        </mc:Fallback>
      </mc:AlternateContent>
    </w:r>
    <w:r w:rsidR="00F50014">
      <w:rPr>
        <w:sz w:val="20"/>
      </w:rPr>
      <w:t xml:space="preserve">Nevada </w:t>
    </w:r>
    <w:r w:rsidR="00F66D81">
      <w:rPr>
        <w:sz w:val="20"/>
      </w:rPr>
      <w:t>Gaming Control Board</w:t>
    </w:r>
  </w:p>
  <w:p w14:paraId="2C598872" w14:textId="77777777" w:rsidR="00F66D81" w:rsidRDefault="00F66D81">
    <w:pPr>
      <w:pStyle w:val="Header"/>
      <w:tabs>
        <w:tab w:val="center" w:pos="5400"/>
        <w:tab w:val="left" w:pos="6030"/>
      </w:tabs>
      <w:rPr>
        <w:sz w:val="20"/>
      </w:rPr>
    </w:pPr>
    <w:r>
      <w:rPr>
        <w:sz w:val="20"/>
      </w:rPr>
      <w:tab/>
    </w:r>
    <w:r>
      <w:rPr>
        <w:sz w:val="20"/>
      </w:rPr>
      <w:tab/>
    </w:r>
    <w:r w:rsidR="007915B7">
      <w:rPr>
        <w:noProof/>
        <w:sz w:val="20"/>
      </w:rPr>
      <mc:AlternateContent>
        <mc:Choice Requires="wps">
          <w:drawing>
            <wp:anchor distT="0" distB="0" distL="114300" distR="114300" simplePos="0" relativeHeight="251659264" behindDoc="0" locked="0" layoutInCell="1" allowOverlap="1" wp14:anchorId="2639926B" wp14:editId="09B2E60C">
              <wp:simplePos x="0" y="0"/>
              <wp:positionH relativeFrom="column">
                <wp:posOffset>5423535</wp:posOffset>
              </wp:positionH>
              <wp:positionV relativeFrom="paragraph">
                <wp:posOffset>123190</wp:posOffset>
              </wp:positionV>
              <wp:extent cx="1295400" cy="228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4C14291C" w14:textId="77777777" w:rsidR="00F66D81" w:rsidRDefault="00F66D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9926B" id="Text Box 10" o:spid="_x0000_s1027" type="#_x0000_t202" style="position:absolute;margin-left:427.05pt;margin-top:9.7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">
              <v:textbox>
                <w:txbxContent>
                  <w:p w14:paraId="4C14291C" w14:textId="77777777" w:rsidR="00F66D81" w:rsidRDefault="00F66D81"/>
                </w:txbxContent>
              </v:textbox>
            </v:shape>
          </w:pict>
        </mc:Fallback>
      </mc:AlternateContent>
    </w:r>
    <w:r>
      <w:rPr>
        <w:sz w:val="20"/>
      </w:rPr>
      <w:tab/>
    </w:r>
  </w:p>
  <w:p w14:paraId="01D44054" w14:textId="77777777" w:rsidR="00F66D81" w:rsidRDefault="00F66D81">
    <w:pPr>
      <w:pStyle w:val="Header"/>
      <w:jc w:val="center"/>
      <w:rPr>
        <w:b/>
        <w:bCs/>
        <w:sz w:val="20"/>
      </w:rPr>
    </w:pPr>
    <w:r>
      <w:rPr>
        <w:b/>
        <w:bCs/>
        <w:sz w:val="20"/>
      </w:rPr>
      <w:t>Internal Audit Compliance Checklist</w:t>
    </w:r>
  </w:p>
  <w:p w14:paraId="46B491DC" w14:textId="77777777" w:rsidR="00F66D81" w:rsidRDefault="00F66D81">
    <w:pPr>
      <w:pStyle w:val="Header"/>
      <w:jc w:val="center"/>
      <w:rPr>
        <w:sz w:val="20"/>
      </w:rPr>
    </w:pPr>
  </w:p>
  <w:p w14:paraId="184C795F" w14:textId="77777777" w:rsidR="00F66D81" w:rsidRDefault="00F66D81">
    <w:pPr>
      <w:pStyle w:val="Header"/>
      <w:jc w:val="center"/>
      <w:rPr>
        <w:b/>
        <w:bCs/>
        <w:sz w:val="20"/>
      </w:rPr>
    </w:pPr>
    <w:r>
      <w:rPr>
        <w:b/>
        <w:bCs/>
        <w:sz w:val="20"/>
      </w:rPr>
      <w:t xml:space="preserve">PARI-MUTUEL </w:t>
    </w:r>
  </w:p>
  <w:p w14:paraId="48D8F0D3" w14:textId="77777777" w:rsidR="00F66D81" w:rsidRDefault="00F66D81">
    <w:pPr>
      <w:pStyle w:val="Heading4"/>
    </w:pPr>
    <w:r>
      <w:t>TESTING PROCEDURES</w:t>
    </w:r>
  </w:p>
  <w:p w14:paraId="459BBB26" w14:textId="77777777" w:rsidR="00F66D81" w:rsidRDefault="00F66D81">
    <w:pPr>
      <w:jc w:val="center"/>
      <w:rPr>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F66D81" w14:paraId="10C105A8" w14:textId="77777777">
      <w:tc>
        <w:tcPr>
          <w:tcW w:w="1008" w:type="dxa"/>
          <w:tcBorders>
            <w:top w:val="nil"/>
            <w:left w:val="nil"/>
            <w:bottom w:val="nil"/>
            <w:right w:val="nil"/>
          </w:tcBorders>
        </w:tcPr>
        <w:p w14:paraId="02677B3F" w14:textId="77777777" w:rsidR="00F66D81" w:rsidRDefault="00F66D81">
          <w:pPr>
            <w:rPr>
              <w:sz w:val="20"/>
            </w:rPr>
          </w:pPr>
          <w:r>
            <w:rPr>
              <w:sz w:val="20"/>
            </w:rPr>
            <w:t>Licensee:</w:t>
          </w:r>
        </w:p>
      </w:tc>
      <w:tc>
        <w:tcPr>
          <w:tcW w:w="3690" w:type="dxa"/>
          <w:tcBorders>
            <w:top w:val="nil"/>
            <w:left w:val="nil"/>
            <w:bottom w:val="single" w:sz="4" w:space="0" w:color="auto"/>
            <w:right w:val="nil"/>
          </w:tcBorders>
        </w:tcPr>
        <w:p w14:paraId="56EFDC94" w14:textId="77777777" w:rsidR="00F66D81" w:rsidRDefault="00F66D81">
          <w:pPr>
            <w:jc w:val="center"/>
            <w:rPr>
              <w:sz w:val="20"/>
            </w:rPr>
          </w:pPr>
        </w:p>
      </w:tc>
      <w:tc>
        <w:tcPr>
          <w:tcW w:w="1530" w:type="dxa"/>
          <w:tcBorders>
            <w:top w:val="nil"/>
            <w:left w:val="nil"/>
            <w:bottom w:val="nil"/>
            <w:right w:val="nil"/>
          </w:tcBorders>
        </w:tcPr>
        <w:p w14:paraId="4AEDF88D" w14:textId="77777777" w:rsidR="00F66D81" w:rsidRDefault="00F66D81">
          <w:pPr>
            <w:rPr>
              <w:sz w:val="20"/>
            </w:rPr>
          </w:pPr>
          <w:r>
            <w:rPr>
              <w:sz w:val="20"/>
            </w:rPr>
            <w:t>Review Period:</w:t>
          </w:r>
        </w:p>
      </w:tc>
      <w:tc>
        <w:tcPr>
          <w:tcW w:w="4788" w:type="dxa"/>
          <w:tcBorders>
            <w:top w:val="nil"/>
            <w:left w:val="nil"/>
            <w:bottom w:val="single" w:sz="4" w:space="0" w:color="auto"/>
            <w:right w:val="nil"/>
          </w:tcBorders>
        </w:tcPr>
        <w:p w14:paraId="26652173" w14:textId="77777777" w:rsidR="00F66D81" w:rsidRDefault="00F66D81">
          <w:pPr>
            <w:jc w:val="center"/>
            <w:rPr>
              <w:sz w:val="20"/>
            </w:rPr>
          </w:pPr>
        </w:p>
      </w:tc>
    </w:tr>
  </w:tbl>
  <w:p w14:paraId="5802BF71" w14:textId="77777777" w:rsidR="00F66D81" w:rsidRDefault="00F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9F6"/>
    <w:multiLevelType w:val="multilevel"/>
    <w:tmpl w:val="DD20C9E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A1B39BB"/>
    <w:multiLevelType w:val="multilevel"/>
    <w:tmpl w:val="2BE8D536"/>
    <w:lvl w:ilvl="0">
      <w:start w:val="9"/>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3240" w:hanging="720"/>
      </w:pPr>
      <w:rPr>
        <w:rFonts w:hint="default"/>
      </w:rPr>
    </w:lvl>
    <w:lvl w:ilvl="8">
      <w:start w:val="1"/>
      <w:numFmt w:val="lowerRoman"/>
      <w:lvlText w:val="(%9)"/>
      <w:lvlJc w:val="left"/>
      <w:pPr>
        <w:tabs>
          <w:tab w:val="num" w:pos="0"/>
        </w:tabs>
        <w:ind w:left="3960" w:hanging="720"/>
      </w:pPr>
      <w:rPr>
        <w:rFonts w:hint="default"/>
      </w:rPr>
    </w:lvl>
  </w:abstractNum>
  <w:abstractNum w:abstractNumId="2" w15:restartNumberingAfterBreak="0">
    <w:nsid w:val="1A531762"/>
    <w:multiLevelType w:val="multilevel"/>
    <w:tmpl w:val="05A0441C"/>
    <w:lvl w:ilvl="0">
      <w:start w:val="3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FBF1C6A"/>
    <w:multiLevelType w:val="multilevel"/>
    <w:tmpl w:val="24D69C00"/>
    <w:lvl w:ilvl="0">
      <w:start w:val="2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960" w:hanging="720"/>
      </w:pPr>
      <w:rPr>
        <w:rFonts w:hint="default"/>
      </w:rPr>
    </w:lvl>
  </w:abstractNum>
  <w:abstractNum w:abstractNumId="4" w15:restartNumberingAfterBreak="0">
    <w:nsid w:val="211C6EB9"/>
    <w:multiLevelType w:val="multilevel"/>
    <w:tmpl w:val="E69CB138"/>
    <w:lvl w:ilvl="0">
      <w:start w:val="19"/>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8D35E3B"/>
    <w:multiLevelType w:val="multilevel"/>
    <w:tmpl w:val="EDDEE6E2"/>
    <w:lvl w:ilvl="0">
      <w:start w:val="22"/>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238474A"/>
    <w:multiLevelType w:val="multilevel"/>
    <w:tmpl w:val="25E63222"/>
    <w:lvl w:ilvl="0">
      <w:start w:val="35"/>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399E2344"/>
    <w:multiLevelType w:val="hybridMultilevel"/>
    <w:tmpl w:val="2F961186"/>
    <w:lvl w:ilvl="0" w:tplc="8AB0FBD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C2B7129"/>
    <w:multiLevelType w:val="multilevel"/>
    <w:tmpl w:val="AB7AD72A"/>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551405"/>
    <w:multiLevelType w:val="hybridMultilevel"/>
    <w:tmpl w:val="9384AFD6"/>
    <w:lvl w:ilvl="0" w:tplc="9F94977C">
      <w:start w:val="7"/>
      <w:numFmt w:val="decimal"/>
      <w:lvlText w:val="%1."/>
      <w:lvlJc w:val="left"/>
      <w:pPr>
        <w:ind w:left="7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7DB6"/>
    <w:multiLevelType w:val="multilevel"/>
    <w:tmpl w:val="9474CA1E"/>
    <w:lvl w:ilvl="0">
      <w:start w:val="5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5AF7032B"/>
    <w:multiLevelType w:val="multilevel"/>
    <w:tmpl w:val="1A9AE252"/>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D6B23E2"/>
    <w:multiLevelType w:val="multilevel"/>
    <w:tmpl w:val="6CDA8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5F353B46"/>
    <w:multiLevelType w:val="multilevel"/>
    <w:tmpl w:val="30FC9264"/>
    <w:lvl w:ilvl="0">
      <w:start w:val="16"/>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06E3768"/>
    <w:multiLevelType w:val="multilevel"/>
    <w:tmpl w:val="C592FF54"/>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08763E8"/>
    <w:multiLevelType w:val="hybridMultilevel"/>
    <w:tmpl w:val="2356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5225D"/>
    <w:multiLevelType w:val="multilevel"/>
    <w:tmpl w:val="B742F534"/>
    <w:lvl w:ilvl="0">
      <w:start w:val="35"/>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62CE4B9B"/>
    <w:multiLevelType w:val="hybridMultilevel"/>
    <w:tmpl w:val="D4D4637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A4C3963"/>
    <w:multiLevelType w:val="multilevel"/>
    <w:tmpl w:val="784ED7CE"/>
    <w:lvl w:ilvl="0">
      <w:start w:val="26"/>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AB14637"/>
    <w:multiLevelType w:val="hybridMultilevel"/>
    <w:tmpl w:val="C85277FC"/>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427575A"/>
    <w:multiLevelType w:val="multilevel"/>
    <w:tmpl w:val="B27A74E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1215C7"/>
    <w:multiLevelType w:val="multilevel"/>
    <w:tmpl w:val="6E483832"/>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0159AC"/>
    <w:multiLevelType w:val="multilevel"/>
    <w:tmpl w:val="3E0A5306"/>
    <w:lvl w:ilvl="0">
      <w:start w:val="1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b w:val="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7AAD1F1E"/>
    <w:multiLevelType w:val="multilevel"/>
    <w:tmpl w:val="42367040"/>
    <w:lvl w:ilvl="0">
      <w:start w:val="26"/>
      <w:numFmt w:val="decimal"/>
      <w:lvlText w:val="%1."/>
      <w:lvlJc w:val="left"/>
      <w:pPr>
        <w:tabs>
          <w:tab w:val="num" w:pos="360"/>
        </w:tabs>
        <w:ind w:left="360" w:hanging="360"/>
      </w:pPr>
      <w:rPr>
        <w:rFonts w:hint="default"/>
        <w:b w:val="0"/>
        <w:i w:val="0"/>
      </w:rPr>
    </w:lvl>
    <w:lvl w:ilvl="1">
      <w:start w:val="8"/>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7B42551C"/>
    <w:multiLevelType w:val="multilevel"/>
    <w:tmpl w:val="8E3866EA"/>
    <w:lvl w:ilvl="0">
      <w:start w:val="21"/>
      <w:numFmt w:val="decimal"/>
      <w:lvlText w:val="%1."/>
      <w:lvlJc w:val="left"/>
      <w:pPr>
        <w:tabs>
          <w:tab w:val="num" w:pos="360"/>
        </w:tabs>
        <w:ind w:left="360" w:hanging="360"/>
      </w:pPr>
      <w:rPr>
        <w:rFonts w:hint="default"/>
        <w:b w:val="0"/>
        <w:i w:val="0"/>
      </w:rPr>
    </w:lvl>
    <w:lvl w:ilvl="1">
      <w:start w:val="4"/>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7BAF42B1"/>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E65775"/>
    <w:multiLevelType w:val="multilevel"/>
    <w:tmpl w:val="6F3CBEA6"/>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720"/>
      <w:lvlJc w:val="left"/>
      <w:pPr>
        <w:ind w:left="3240" w:hanging="720"/>
      </w:pPr>
    </w:lvl>
    <w:lvl w:ilvl="8">
      <w:start w:val="1"/>
      <w:numFmt w:val="lowerRoman"/>
      <w:lvlText w:val="(%9)"/>
      <w:legacy w:legacy="1" w:legacySpace="0" w:legacyIndent="720"/>
      <w:lvlJc w:val="left"/>
      <w:pPr>
        <w:ind w:left="3960" w:hanging="720"/>
      </w:pPr>
    </w:lvl>
  </w:abstractNum>
  <w:abstractNum w:abstractNumId="29" w15:restartNumberingAfterBreak="0">
    <w:nsid w:val="7E94431C"/>
    <w:multiLevelType w:val="hybridMultilevel"/>
    <w:tmpl w:val="D87E060E"/>
    <w:lvl w:ilvl="0" w:tplc="ABDA3E34">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21"/>
  </w:num>
  <w:num w:numId="2">
    <w:abstractNumId w:val="13"/>
  </w:num>
  <w:num w:numId="3">
    <w:abstractNumId w:val="28"/>
  </w:num>
  <w:num w:numId="4">
    <w:abstractNumId w:val="18"/>
  </w:num>
  <w:num w:numId="5">
    <w:abstractNumId w:val="1"/>
  </w:num>
  <w:num w:numId="6">
    <w:abstractNumId w:val="27"/>
  </w:num>
  <w:num w:numId="7">
    <w:abstractNumId w:val="24"/>
  </w:num>
  <w:num w:numId="8">
    <w:abstractNumId w:val="26"/>
  </w:num>
  <w:num w:numId="9">
    <w:abstractNumId w:val="14"/>
  </w:num>
  <w:num w:numId="10">
    <w:abstractNumId w:val="2"/>
  </w:num>
  <w:num w:numId="11">
    <w:abstractNumId w:val="17"/>
  </w:num>
  <w:num w:numId="12">
    <w:abstractNumId w:val="5"/>
  </w:num>
  <w:num w:numId="13">
    <w:abstractNumId w:val="11"/>
  </w:num>
  <w:num w:numId="14">
    <w:abstractNumId w:val="7"/>
  </w:num>
  <w:num w:numId="15">
    <w:abstractNumId w:val="19"/>
  </w:num>
  <w:num w:numId="16">
    <w:abstractNumId w:val="25"/>
  </w:num>
  <w:num w:numId="17">
    <w:abstractNumId w:val="23"/>
  </w:num>
  <w:num w:numId="18">
    <w:abstractNumId w:val="22"/>
  </w:num>
  <w:num w:numId="19">
    <w:abstractNumId w:val="12"/>
  </w:num>
  <w:num w:numId="20">
    <w:abstractNumId w:val="15"/>
  </w:num>
  <w:num w:numId="21">
    <w:abstractNumId w:val="16"/>
  </w:num>
  <w:num w:numId="22">
    <w:abstractNumId w:val="0"/>
  </w:num>
  <w:num w:numId="23">
    <w:abstractNumId w:val="9"/>
  </w:num>
  <w:num w:numId="24">
    <w:abstractNumId w:val="20"/>
  </w:num>
  <w:num w:numId="25">
    <w:abstractNumId w:val="10"/>
  </w:num>
  <w:num w:numId="26">
    <w:abstractNumId w:val="8"/>
  </w:num>
  <w:num w:numId="27">
    <w:abstractNumId w:val="29"/>
  </w:num>
  <w:num w:numId="28">
    <w:abstractNumId w:val="4"/>
  </w:num>
  <w:num w:numId="29">
    <w:abstractNumId w:val="3"/>
  </w:num>
  <w:num w:numId="3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86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8B"/>
    <w:rsid w:val="00011DB9"/>
    <w:rsid w:val="00012F45"/>
    <w:rsid w:val="00030D22"/>
    <w:rsid w:val="000330C2"/>
    <w:rsid w:val="000410B8"/>
    <w:rsid w:val="00052C2B"/>
    <w:rsid w:val="00063905"/>
    <w:rsid w:val="0007151A"/>
    <w:rsid w:val="00071938"/>
    <w:rsid w:val="00083194"/>
    <w:rsid w:val="000925C5"/>
    <w:rsid w:val="00095A0B"/>
    <w:rsid w:val="000A1B9E"/>
    <w:rsid w:val="000B37B6"/>
    <w:rsid w:val="000D02A3"/>
    <w:rsid w:val="000D0F47"/>
    <w:rsid w:val="000D0FAB"/>
    <w:rsid w:val="000E4BCA"/>
    <w:rsid w:val="00134448"/>
    <w:rsid w:val="0013487F"/>
    <w:rsid w:val="001372C7"/>
    <w:rsid w:val="00152F32"/>
    <w:rsid w:val="00176353"/>
    <w:rsid w:val="00180949"/>
    <w:rsid w:val="00197E79"/>
    <w:rsid w:val="001B6F26"/>
    <w:rsid w:val="001C471B"/>
    <w:rsid w:val="001F71C5"/>
    <w:rsid w:val="002429C3"/>
    <w:rsid w:val="00252164"/>
    <w:rsid w:val="002523AC"/>
    <w:rsid w:val="002563BB"/>
    <w:rsid w:val="0026224D"/>
    <w:rsid w:val="00265293"/>
    <w:rsid w:val="00270E59"/>
    <w:rsid w:val="002779F5"/>
    <w:rsid w:val="00296A18"/>
    <w:rsid w:val="002B68D5"/>
    <w:rsid w:val="002C41E4"/>
    <w:rsid w:val="002C7A17"/>
    <w:rsid w:val="002F52E3"/>
    <w:rsid w:val="002F5493"/>
    <w:rsid w:val="00314F0E"/>
    <w:rsid w:val="00364C31"/>
    <w:rsid w:val="00373585"/>
    <w:rsid w:val="00381F74"/>
    <w:rsid w:val="003A2ACB"/>
    <w:rsid w:val="003C1AFC"/>
    <w:rsid w:val="003C4848"/>
    <w:rsid w:val="003D2A5D"/>
    <w:rsid w:val="00420A61"/>
    <w:rsid w:val="0043345E"/>
    <w:rsid w:val="0046003D"/>
    <w:rsid w:val="00467934"/>
    <w:rsid w:val="00473F57"/>
    <w:rsid w:val="00490E26"/>
    <w:rsid w:val="0049782D"/>
    <w:rsid w:val="004A1AB7"/>
    <w:rsid w:val="004B3559"/>
    <w:rsid w:val="004D2CFB"/>
    <w:rsid w:val="004D7464"/>
    <w:rsid w:val="004E38D4"/>
    <w:rsid w:val="004F7B29"/>
    <w:rsid w:val="00512461"/>
    <w:rsid w:val="00517369"/>
    <w:rsid w:val="0056613D"/>
    <w:rsid w:val="00583758"/>
    <w:rsid w:val="005947B6"/>
    <w:rsid w:val="00594B32"/>
    <w:rsid w:val="005A3090"/>
    <w:rsid w:val="005A5EBB"/>
    <w:rsid w:val="005A7030"/>
    <w:rsid w:val="005B0A66"/>
    <w:rsid w:val="005F2670"/>
    <w:rsid w:val="00607DDD"/>
    <w:rsid w:val="00615985"/>
    <w:rsid w:val="00630CA9"/>
    <w:rsid w:val="0063103B"/>
    <w:rsid w:val="006314C8"/>
    <w:rsid w:val="006333CB"/>
    <w:rsid w:val="00654062"/>
    <w:rsid w:val="00665FE0"/>
    <w:rsid w:val="006D37F2"/>
    <w:rsid w:val="00705E9A"/>
    <w:rsid w:val="007073DB"/>
    <w:rsid w:val="007078E2"/>
    <w:rsid w:val="00733E4D"/>
    <w:rsid w:val="007714E4"/>
    <w:rsid w:val="007915B7"/>
    <w:rsid w:val="007919DB"/>
    <w:rsid w:val="007A1D9A"/>
    <w:rsid w:val="007E0B1A"/>
    <w:rsid w:val="007F6F2D"/>
    <w:rsid w:val="00807A79"/>
    <w:rsid w:val="00815768"/>
    <w:rsid w:val="00825CB1"/>
    <w:rsid w:val="008339A1"/>
    <w:rsid w:val="0084169F"/>
    <w:rsid w:val="00845240"/>
    <w:rsid w:val="0084626E"/>
    <w:rsid w:val="00892028"/>
    <w:rsid w:val="00896A70"/>
    <w:rsid w:val="008A203F"/>
    <w:rsid w:val="008A558B"/>
    <w:rsid w:val="008B32D3"/>
    <w:rsid w:val="008C16AA"/>
    <w:rsid w:val="008C537A"/>
    <w:rsid w:val="008E67BD"/>
    <w:rsid w:val="008F2842"/>
    <w:rsid w:val="008F54B1"/>
    <w:rsid w:val="009027B2"/>
    <w:rsid w:val="00927C21"/>
    <w:rsid w:val="009578B6"/>
    <w:rsid w:val="0096091C"/>
    <w:rsid w:val="00964ABA"/>
    <w:rsid w:val="009859F9"/>
    <w:rsid w:val="00986C9B"/>
    <w:rsid w:val="00990259"/>
    <w:rsid w:val="009B0D0F"/>
    <w:rsid w:val="009B7175"/>
    <w:rsid w:val="009C333A"/>
    <w:rsid w:val="009E328A"/>
    <w:rsid w:val="009E4CFA"/>
    <w:rsid w:val="009F08C7"/>
    <w:rsid w:val="009F3F83"/>
    <w:rsid w:val="00A023D6"/>
    <w:rsid w:val="00A11E47"/>
    <w:rsid w:val="00A157C0"/>
    <w:rsid w:val="00A34132"/>
    <w:rsid w:val="00A3777C"/>
    <w:rsid w:val="00A4450E"/>
    <w:rsid w:val="00A52A1E"/>
    <w:rsid w:val="00A56554"/>
    <w:rsid w:val="00A64008"/>
    <w:rsid w:val="00A64DBF"/>
    <w:rsid w:val="00A66C72"/>
    <w:rsid w:val="00AA12ED"/>
    <w:rsid w:val="00AB678C"/>
    <w:rsid w:val="00AE1896"/>
    <w:rsid w:val="00AE21D9"/>
    <w:rsid w:val="00AE67B0"/>
    <w:rsid w:val="00AF7797"/>
    <w:rsid w:val="00B05B4C"/>
    <w:rsid w:val="00B2115F"/>
    <w:rsid w:val="00B471CD"/>
    <w:rsid w:val="00B5232F"/>
    <w:rsid w:val="00B716A7"/>
    <w:rsid w:val="00B7673E"/>
    <w:rsid w:val="00B875C2"/>
    <w:rsid w:val="00B92A98"/>
    <w:rsid w:val="00BA15F4"/>
    <w:rsid w:val="00BA6F57"/>
    <w:rsid w:val="00BB1866"/>
    <w:rsid w:val="00BB75CA"/>
    <w:rsid w:val="00BC76D9"/>
    <w:rsid w:val="00BD38AF"/>
    <w:rsid w:val="00BD6C15"/>
    <w:rsid w:val="00BE1BC5"/>
    <w:rsid w:val="00BF28B3"/>
    <w:rsid w:val="00C1511A"/>
    <w:rsid w:val="00C24D0C"/>
    <w:rsid w:val="00C45643"/>
    <w:rsid w:val="00C500DF"/>
    <w:rsid w:val="00C5164F"/>
    <w:rsid w:val="00C51744"/>
    <w:rsid w:val="00C54471"/>
    <w:rsid w:val="00C64B57"/>
    <w:rsid w:val="00C66BCE"/>
    <w:rsid w:val="00CA30DC"/>
    <w:rsid w:val="00CB7405"/>
    <w:rsid w:val="00CC25B2"/>
    <w:rsid w:val="00CF0649"/>
    <w:rsid w:val="00D06C1C"/>
    <w:rsid w:val="00D15C31"/>
    <w:rsid w:val="00D20DF2"/>
    <w:rsid w:val="00D32A39"/>
    <w:rsid w:val="00D54355"/>
    <w:rsid w:val="00D61FEE"/>
    <w:rsid w:val="00D631FC"/>
    <w:rsid w:val="00DA42B1"/>
    <w:rsid w:val="00DC16E7"/>
    <w:rsid w:val="00DE0F87"/>
    <w:rsid w:val="00DE568D"/>
    <w:rsid w:val="00E03031"/>
    <w:rsid w:val="00E24F8D"/>
    <w:rsid w:val="00E326F3"/>
    <w:rsid w:val="00E3319E"/>
    <w:rsid w:val="00E53EF3"/>
    <w:rsid w:val="00E70772"/>
    <w:rsid w:val="00E734D9"/>
    <w:rsid w:val="00E73635"/>
    <w:rsid w:val="00E946E3"/>
    <w:rsid w:val="00ED5BE0"/>
    <w:rsid w:val="00ED753F"/>
    <w:rsid w:val="00EF53F5"/>
    <w:rsid w:val="00F05A46"/>
    <w:rsid w:val="00F07C38"/>
    <w:rsid w:val="00F23FD8"/>
    <w:rsid w:val="00F26019"/>
    <w:rsid w:val="00F454F3"/>
    <w:rsid w:val="00F50014"/>
    <w:rsid w:val="00F5499E"/>
    <w:rsid w:val="00F66D81"/>
    <w:rsid w:val="00F80B6B"/>
    <w:rsid w:val="00F8329D"/>
    <w:rsid w:val="00F853A8"/>
    <w:rsid w:val="00F9179C"/>
    <w:rsid w:val="00F93085"/>
    <w:rsid w:val="00FA17EB"/>
    <w:rsid w:val="00FA3616"/>
    <w:rsid w:val="00FA4F08"/>
    <w:rsid w:val="00FB3B32"/>
    <w:rsid w:val="00FB6552"/>
    <w:rsid w:val="00FC3F7E"/>
    <w:rsid w:val="00FD5A07"/>
    <w:rsid w:val="00FF19CF"/>
    <w:rsid w:val="00FF30C1"/>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4536A42E"/>
  <w15:chartTrackingRefBased/>
  <w15:docId w15:val="{435CA390-E944-4982-99EA-733846A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461"/>
    <w:pPr>
      <w:autoSpaceDE w:val="0"/>
      <w:autoSpaceDN w:val="0"/>
    </w:pPr>
    <w:rPr>
      <w:sz w:val="22"/>
      <w:szCs w:val="22"/>
    </w:rPr>
  </w:style>
  <w:style w:type="paragraph" w:styleId="Heading1">
    <w:name w:val="heading 1"/>
    <w:basedOn w:val="Normal"/>
    <w:next w:val="Normal"/>
    <w:qFormat/>
    <w:pPr>
      <w:keepNext/>
      <w:outlineLvl w:val="0"/>
    </w:pPr>
    <w:rPr>
      <w:b/>
      <w:bCs/>
      <w:sz w:val="20"/>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sz w:val="20"/>
      <w:szCs w:val="20"/>
    </w:rPr>
  </w:style>
  <w:style w:type="paragraph" w:customStyle="1" w:styleId="indent">
    <w:name w:val="indent"/>
    <w:basedOn w:val="Normal"/>
    <w:pPr>
      <w:ind w:left="36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autoSpaceDN/>
    </w:pPr>
    <w:rPr>
      <w:b/>
      <w:bCs/>
      <w:sz w:val="20"/>
      <w:szCs w:val="20"/>
    </w:rPr>
  </w:style>
  <w:style w:type="paragraph" w:styleId="BodyTextIndent">
    <w:name w:val="Body Text Indent"/>
    <w:basedOn w:val="Normal"/>
    <w:pPr>
      <w:autoSpaceDE/>
      <w:autoSpaceDN/>
    </w:pPr>
    <w:rPr>
      <w:sz w:val="16"/>
      <w:szCs w:val="16"/>
    </w:rPr>
  </w:style>
  <w:style w:type="paragraph" w:styleId="BodyText2">
    <w:name w:val="Body Text 2"/>
    <w:basedOn w:val="Normal"/>
    <w:rPr>
      <w:sz w:val="20"/>
    </w:rPr>
  </w:style>
  <w:style w:type="paragraph" w:styleId="BalloonText">
    <w:name w:val="Balloon Text"/>
    <w:basedOn w:val="Normal"/>
    <w:link w:val="BalloonTextChar"/>
    <w:uiPriority w:val="99"/>
    <w:semiHidden/>
    <w:unhideWhenUsed/>
    <w:rsid w:val="00052C2B"/>
    <w:rPr>
      <w:rFonts w:ascii="Segoe UI" w:hAnsi="Segoe UI"/>
      <w:sz w:val="18"/>
      <w:szCs w:val="18"/>
      <w:lang w:val="x-none" w:eastAsia="x-none"/>
    </w:rPr>
  </w:style>
  <w:style w:type="character" w:customStyle="1" w:styleId="BalloonTextChar">
    <w:name w:val="Balloon Text Char"/>
    <w:link w:val="BalloonText"/>
    <w:uiPriority w:val="99"/>
    <w:semiHidden/>
    <w:rsid w:val="00052C2B"/>
    <w:rPr>
      <w:rFonts w:ascii="Segoe UI" w:hAnsi="Segoe UI" w:cs="Segoe UI"/>
      <w:sz w:val="18"/>
      <w:szCs w:val="18"/>
    </w:rPr>
  </w:style>
  <w:style w:type="paragraph" w:styleId="ListParagraph">
    <w:name w:val="List Paragraph"/>
    <w:basedOn w:val="Normal"/>
    <w:uiPriority w:val="34"/>
    <w:qFormat/>
    <w:rsid w:val="00296A18"/>
    <w:pPr>
      <w:ind w:left="720"/>
      <w:contextualSpacing/>
    </w:pPr>
  </w:style>
  <w:style w:type="paragraph" w:styleId="Revision">
    <w:name w:val="Revision"/>
    <w:hidden/>
    <w:uiPriority w:val="99"/>
    <w:semiHidden/>
    <w:rsid w:val="0049782D"/>
    <w:rPr>
      <w:sz w:val="22"/>
      <w:szCs w:val="22"/>
    </w:rPr>
  </w:style>
  <w:style w:type="character" w:styleId="CommentReference">
    <w:name w:val="annotation reference"/>
    <w:basedOn w:val="DefaultParagraphFont"/>
    <w:semiHidden/>
    <w:unhideWhenUsed/>
    <w:rsid w:val="002C7A17"/>
    <w:rPr>
      <w:sz w:val="16"/>
      <w:szCs w:val="16"/>
    </w:rPr>
  </w:style>
  <w:style w:type="paragraph" w:styleId="CommentText">
    <w:name w:val="annotation text"/>
    <w:basedOn w:val="Normal"/>
    <w:link w:val="CommentTextChar"/>
    <w:uiPriority w:val="99"/>
    <w:semiHidden/>
    <w:unhideWhenUsed/>
    <w:rsid w:val="002C7A17"/>
    <w:rPr>
      <w:sz w:val="20"/>
      <w:szCs w:val="20"/>
    </w:rPr>
  </w:style>
  <w:style w:type="character" w:customStyle="1" w:styleId="CommentTextChar">
    <w:name w:val="Comment Text Char"/>
    <w:basedOn w:val="DefaultParagraphFont"/>
    <w:link w:val="CommentText"/>
    <w:uiPriority w:val="99"/>
    <w:semiHidden/>
    <w:rsid w:val="002C7A17"/>
  </w:style>
  <w:style w:type="paragraph" w:styleId="CommentSubject">
    <w:name w:val="annotation subject"/>
    <w:basedOn w:val="CommentText"/>
    <w:next w:val="CommentText"/>
    <w:link w:val="CommentSubjectChar"/>
    <w:uiPriority w:val="99"/>
    <w:semiHidden/>
    <w:unhideWhenUsed/>
    <w:rsid w:val="002C7A17"/>
    <w:rPr>
      <w:b/>
      <w:bCs/>
    </w:rPr>
  </w:style>
  <w:style w:type="character" w:customStyle="1" w:styleId="CommentSubjectChar">
    <w:name w:val="Comment Subject Char"/>
    <w:basedOn w:val="CommentTextChar"/>
    <w:link w:val="CommentSubject"/>
    <w:uiPriority w:val="99"/>
    <w:semiHidden/>
    <w:rsid w:val="002C7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8462-F020-427B-B10A-9171B214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3</cp:revision>
  <cp:lastPrinted>2018-02-09T22:15:00Z</cp:lastPrinted>
  <dcterms:created xsi:type="dcterms:W3CDTF">2023-05-25T22:11:00Z</dcterms:created>
  <dcterms:modified xsi:type="dcterms:W3CDTF">2023-06-02T21:35:00Z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286b6c2685598d99cbb8640ba9ba67a0174982996b92ab99e3d99e23d4c3b6c8</vt:lpwstr>
  </property>
</Properties>
</file>